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E4" w:rsidRDefault="007842E4">
      <w:pPr>
        <w:pStyle w:val="ConsPlusTitlePage"/>
      </w:pPr>
      <w:r>
        <w:t xml:space="preserve"> </w:t>
      </w:r>
      <w:bookmarkStart w:id="0" w:name="_GoBack"/>
      <w:bookmarkEnd w:id="0"/>
      <w:r>
        <w:br/>
      </w:r>
    </w:p>
    <w:p w:rsidR="007842E4" w:rsidRDefault="007842E4">
      <w:pPr>
        <w:pStyle w:val="ConsPlusNormal"/>
        <w:jc w:val="both"/>
        <w:outlineLvl w:val="0"/>
      </w:pPr>
    </w:p>
    <w:p w:rsidR="007842E4" w:rsidRDefault="007842E4">
      <w:pPr>
        <w:pStyle w:val="ConsPlusTitle"/>
        <w:jc w:val="center"/>
        <w:outlineLvl w:val="0"/>
      </w:pPr>
      <w:r>
        <w:t>АДМИНИСТРАЦИЯ ГОРОДА КУРЧАТОВА</w:t>
      </w:r>
    </w:p>
    <w:p w:rsidR="007842E4" w:rsidRDefault="007842E4">
      <w:pPr>
        <w:pStyle w:val="ConsPlusTitle"/>
        <w:jc w:val="center"/>
      </w:pPr>
      <w:r>
        <w:t>КУРСКОЙ ОБЛАСТИ</w:t>
      </w:r>
    </w:p>
    <w:p w:rsidR="007842E4" w:rsidRDefault="007842E4">
      <w:pPr>
        <w:pStyle w:val="ConsPlusTitle"/>
        <w:jc w:val="center"/>
      </w:pPr>
    </w:p>
    <w:p w:rsidR="007842E4" w:rsidRDefault="007842E4">
      <w:pPr>
        <w:pStyle w:val="ConsPlusTitle"/>
        <w:jc w:val="center"/>
      </w:pPr>
      <w:r>
        <w:t>ПОСТАНОВЛЕНИЕ</w:t>
      </w:r>
    </w:p>
    <w:p w:rsidR="007842E4" w:rsidRDefault="007842E4">
      <w:pPr>
        <w:pStyle w:val="ConsPlusTitle"/>
        <w:jc w:val="center"/>
      </w:pPr>
      <w:r>
        <w:t>от 18 апреля 2013 г. N 552</w:t>
      </w:r>
    </w:p>
    <w:p w:rsidR="007842E4" w:rsidRDefault="007842E4">
      <w:pPr>
        <w:pStyle w:val="ConsPlusTitle"/>
        <w:jc w:val="center"/>
      </w:pPr>
    </w:p>
    <w:p w:rsidR="007842E4" w:rsidRDefault="007842E4">
      <w:pPr>
        <w:pStyle w:val="ConsPlusTitle"/>
        <w:jc w:val="center"/>
      </w:pPr>
      <w:r>
        <w:t>О ПРЕДОСТАВЛЕНИИ СОЦИАЛЬНОЙ ПОДДЕРЖКИ ОТДЕЛЬНЫМ КАТЕГОРИЯМ</w:t>
      </w:r>
    </w:p>
    <w:p w:rsidR="007842E4" w:rsidRDefault="007842E4">
      <w:pPr>
        <w:pStyle w:val="ConsPlusTitle"/>
        <w:jc w:val="center"/>
      </w:pPr>
      <w:r>
        <w:t>ГРАЖДАН ПО ОБЕСПЕЧЕНИЮ ПРОДОВОЛЬСТВЕННЫМИ ТОВАРАМИ</w:t>
      </w:r>
    </w:p>
    <w:p w:rsidR="007842E4" w:rsidRDefault="00784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2E4">
        <w:trPr>
          <w:jc w:val="center"/>
        </w:trPr>
        <w:tc>
          <w:tcPr>
            <w:tcW w:w="9294" w:type="dxa"/>
            <w:tcBorders>
              <w:top w:val="nil"/>
              <w:left w:val="single" w:sz="24" w:space="0" w:color="CED3F1"/>
              <w:bottom w:val="nil"/>
              <w:right w:val="single" w:sz="24" w:space="0" w:color="F4F3F8"/>
            </w:tcBorders>
            <w:shd w:val="clear" w:color="auto" w:fill="F4F3F8"/>
          </w:tcPr>
          <w:p w:rsidR="007842E4" w:rsidRDefault="007842E4">
            <w:pPr>
              <w:pStyle w:val="ConsPlusNormal"/>
              <w:jc w:val="center"/>
            </w:pPr>
            <w:r>
              <w:rPr>
                <w:color w:val="392C69"/>
              </w:rPr>
              <w:t>Список изменяющих документов</w:t>
            </w:r>
          </w:p>
          <w:p w:rsidR="007842E4" w:rsidRDefault="007842E4">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 Курчатова Курской области</w:t>
            </w:r>
            <w:proofErr w:type="gramEnd"/>
          </w:p>
          <w:p w:rsidR="007842E4" w:rsidRDefault="007842E4">
            <w:pPr>
              <w:pStyle w:val="ConsPlusNormal"/>
              <w:jc w:val="center"/>
            </w:pPr>
            <w:r>
              <w:rPr>
                <w:color w:val="392C69"/>
              </w:rPr>
              <w:t>от 25.01.2017 N 48)</w:t>
            </w:r>
          </w:p>
        </w:tc>
      </w:tr>
    </w:tbl>
    <w:p w:rsidR="007842E4" w:rsidRDefault="007842E4">
      <w:pPr>
        <w:pStyle w:val="ConsPlusNormal"/>
        <w:jc w:val="center"/>
      </w:pPr>
    </w:p>
    <w:p w:rsidR="007842E4" w:rsidRDefault="007842E4">
      <w:pPr>
        <w:pStyle w:val="ConsPlusNormal"/>
        <w:ind w:firstLine="540"/>
        <w:jc w:val="both"/>
      </w:pPr>
      <w:proofErr w:type="gramStart"/>
      <w:r>
        <w:t xml:space="preserve">В целях реализации государственной политики в отношении льготных категорий граждан, обеспечения мер по их социальной защите и в соответствии с </w:t>
      </w:r>
      <w:hyperlink r:id="rId6" w:history="1">
        <w:r>
          <w:rPr>
            <w:color w:val="0000FF"/>
          </w:rPr>
          <w:t>Законом</w:t>
        </w:r>
      </w:hyperlink>
      <w:r>
        <w:t xml:space="preserve"> Курской области от 22.12.2005 N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 </w:t>
      </w:r>
      <w:hyperlink r:id="rId7" w:history="1">
        <w:r>
          <w:rPr>
            <w:color w:val="0000FF"/>
          </w:rPr>
          <w:t>Законом</w:t>
        </w:r>
      </w:hyperlink>
      <w:r>
        <w:t xml:space="preserve"> Курской области от 14.08.2006 N 53-ЗКО "О предоставлении социальной поддержки отдельным категориям граждан по обеспечению</w:t>
      </w:r>
      <w:proofErr w:type="gramEnd"/>
      <w:r>
        <w:t xml:space="preserve"> продовольственными товарами" администрация города Курчатова постановляет:</w:t>
      </w:r>
    </w:p>
    <w:p w:rsidR="007842E4" w:rsidRDefault="007842E4">
      <w:pPr>
        <w:pStyle w:val="ConsPlusNormal"/>
        <w:spacing w:before="220"/>
        <w:ind w:firstLine="540"/>
        <w:jc w:val="both"/>
      </w:pPr>
      <w:r>
        <w:t xml:space="preserve">1. Утвердить Ассортиментный </w:t>
      </w:r>
      <w:hyperlink w:anchor="P38" w:history="1">
        <w:r>
          <w:rPr>
            <w:color w:val="0000FF"/>
          </w:rPr>
          <w:t>перечень</w:t>
        </w:r>
      </w:hyperlink>
      <w:r>
        <w:t xml:space="preserve"> и нормы отпуска продовольственных товаров по сниженным ценам для обеспечения льготных категорий граждан через предприятия торговли или индивидуальных предпринимателей (приложение N 1).</w:t>
      </w:r>
    </w:p>
    <w:p w:rsidR="007842E4" w:rsidRDefault="007842E4">
      <w:pPr>
        <w:pStyle w:val="ConsPlusNormal"/>
        <w:spacing w:before="220"/>
        <w:ind w:firstLine="540"/>
        <w:jc w:val="both"/>
      </w:pPr>
      <w:r>
        <w:t xml:space="preserve">2. Утвердить </w:t>
      </w:r>
      <w:hyperlink w:anchor="P80" w:history="1">
        <w:r>
          <w:rPr>
            <w:color w:val="0000FF"/>
          </w:rPr>
          <w:t>Правила</w:t>
        </w:r>
      </w:hyperlink>
      <w:r>
        <w:t xml:space="preserve"> обеспечения льготных категорий граждан продовольственными товарами по сниженным ценам через предприятия торговли или индивидуальных предпринимателей (приложение N 2).</w:t>
      </w:r>
    </w:p>
    <w:p w:rsidR="007842E4" w:rsidRDefault="007842E4">
      <w:pPr>
        <w:pStyle w:val="ConsPlusNormal"/>
        <w:spacing w:before="220"/>
        <w:ind w:firstLine="540"/>
        <w:jc w:val="both"/>
      </w:pPr>
      <w:r>
        <w:t xml:space="preserve">3. Утвердить форму </w:t>
      </w:r>
      <w:hyperlink w:anchor="P142" w:history="1">
        <w:r>
          <w:rPr>
            <w:color w:val="0000FF"/>
          </w:rPr>
          <w:t>направления</w:t>
        </w:r>
      </w:hyperlink>
      <w:r>
        <w:t xml:space="preserve"> на обеспечение продовольственными товарами по сниженным ценам (приложение N 3).</w:t>
      </w:r>
    </w:p>
    <w:p w:rsidR="007842E4" w:rsidRDefault="007842E4">
      <w:pPr>
        <w:pStyle w:val="ConsPlusNormal"/>
        <w:spacing w:before="220"/>
        <w:ind w:firstLine="540"/>
        <w:jc w:val="both"/>
      </w:pPr>
      <w:r>
        <w:t xml:space="preserve">4. Утвердить </w:t>
      </w:r>
      <w:hyperlink w:anchor="P181" w:history="1">
        <w:r>
          <w:rPr>
            <w:color w:val="0000FF"/>
          </w:rPr>
          <w:t>Порядок</w:t>
        </w:r>
      </w:hyperlink>
      <w:r>
        <w:t xml:space="preserve"> осуществления ежемесячной денежной компенсации гражданам, имеющим право на получение социальной поддержки по обеспечению продовольственными товарами за счет средств областного бюджета (приложение N 4).</w:t>
      </w:r>
    </w:p>
    <w:p w:rsidR="007842E4" w:rsidRDefault="007842E4">
      <w:pPr>
        <w:pStyle w:val="ConsPlusNormal"/>
        <w:spacing w:before="220"/>
        <w:ind w:firstLine="540"/>
        <w:jc w:val="both"/>
      </w:pPr>
      <w:r>
        <w:t xml:space="preserve">5. Утвердить </w:t>
      </w:r>
      <w:hyperlink w:anchor="P242" w:history="1">
        <w:r>
          <w:rPr>
            <w:color w:val="0000FF"/>
          </w:rPr>
          <w:t>Порядок</w:t>
        </w:r>
      </w:hyperlink>
      <w:r>
        <w:t xml:space="preserve"> осуществления ежемесячной денежной компенсации гражданам, имеющим право на получение социальной поддержки по обеспечению </w:t>
      </w:r>
      <w:proofErr w:type="gramStart"/>
      <w:r>
        <w:t>продовольственными</w:t>
      </w:r>
      <w:proofErr w:type="gramEnd"/>
      <w:r>
        <w:t xml:space="preserve"> товарами за счет средств городского бюджета (приложение N 5).</w:t>
      </w:r>
    </w:p>
    <w:p w:rsidR="007842E4" w:rsidRDefault="007842E4">
      <w:pPr>
        <w:pStyle w:val="ConsPlusNormal"/>
        <w:spacing w:before="220"/>
        <w:ind w:firstLine="540"/>
        <w:jc w:val="both"/>
      </w:pPr>
      <w:r>
        <w:t>6. Финансирование расходов, связанных с реализацией настоящего постановления, осуществляется за счет средств областного и городского бюджетов.</w:t>
      </w:r>
    </w:p>
    <w:p w:rsidR="007842E4" w:rsidRDefault="007842E4">
      <w:pPr>
        <w:pStyle w:val="ConsPlusNormal"/>
        <w:spacing w:before="220"/>
        <w:ind w:firstLine="540"/>
        <w:jc w:val="both"/>
      </w:pPr>
      <w:r>
        <w:t xml:space="preserve">7. </w:t>
      </w:r>
      <w:proofErr w:type="gramStart"/>
      <w:r>
        <w:t xml:space="preserve">Признать утратившими силу </w:t>
      </w:r>
      <w:hyperlink r:id="rId8" w:history="1">
        <w:r>
          <w:rPr>
            <w:color w:val="0000FF"/>
          </w:rPr>
          <w:t>постановление</w:t>
        </w:r>
      </w:hyperlink>
      <w:r>
        <w:t xml:space="preserve"> Главы города от 09.04.2008 N 396 "Об организации социального обслуживания льготных категорий граждан продовольственными товарами по сниженным ценам", </w:t>
      </w:r>
      <w:hyperlink r:id="rId9" w:history="1">
        <w:r>
          <w:rPr>
            <w:color w:val="0000FF"/>
          </w:rPr>
          <w:t>постановление</w:t>
        </w:r>
      </w:hyperlink>
      <w:r>
        <w:t xml:space="preserve"> Главы города от 22.03.2007 N 277 "Об утверждении Порядка осуществления ежемесячной денежной компенсации гражданам, имеющим право на получение социальной поддержки по обеспечению продовольственными товарами", а также </w:t>
      </w:r>
      <w:hyperlink r:id="rId10" w:history="1">
        <w:r>
          <w:rPr>
            <w:color w:val="0000FF"/>
          </w:rPr>
          <w:t>постановление</w:t>
        </w:r>
      </w:hyperlink>
      <w:r>
        <w:t xml:space="preserve"> Главы города от 18.03.2009 N 257 "Об утверждении Порядка осуществления</w:t>
      </w:r>
      <w:proofErr w:type="gramEnd"/>
      <w:r>
        <w:t xml:space="preserve"> ежемесячной денежной компенсации гражданам, имеющим право на получение социальной поддержки по обеспечению продовольственными товарами".</w:t>
      </w:r>
    </w:p>
    <w:p w:rsidR="007842E4" w:rsidRDefault="007842E4">
      <w:pPr>
        <w:pStyle w:val="ConsPlusNormal"/>
        <w:spacing w:before="220"/>
        <w:ind w:firstLine="540"/>
        <w:jc w:val="both"/>
      </w:pPr>
      <w:r>
        <w:lastRenderedPageBreak/>
        <w:t xml:space="preserve">8. </w:t>
      </w:r>
      <w:proofErr w:type="gramStart"/>
      <w:r>
        <w:t>Контроль за</w:t>
      </w:r>
      <w:proofErr w:type="gramEnd"/>
      <w:r>
        <w:t xml:space="preserve"> исполнением настоящего постановления возложить на начальника Управления социального обеспечения города Курчатова Т.В. Безмельцеву.</w:t>
      </w:r>
    </w:p>
    <w:p w:rsidR="007842E4" w:rsidRDefault="007842E4">
      <w:pPr>
        <w:pStyle w:val="ConsPlusNormal"/>
        <w:spacing w:before="220"/>
        <w:ind w:firstLine="540"/>
        <w:jc w:val="both"/>
      </w:pPr>
      <w:r>
        <w:t>9. Постановление вступает в силу со дня его подписания.</w:t>
      </w:r>
    </w:p>
    <w:p w:rsidR="007842E4" w:rsidRDefault="007842E4">
      <w:pPr>
        <w:pStyle w:val="ConsPlusNormal"/>
        <w:jc w:val="both"/>
      </w:pPr>
    </w:p>
    <w:p w:rsidR="007842E4" w:rsidRDefault="007842E4">
      <w:pPr>
        <w:pStyle w:val="ConsPlusNormal"/>
        <w:jc w:val="right"/>
      </w:pPr>
      <w:r>
        <w:t>Глава города Курчатова</w:t>
      </w:r>
    </w:p>
    <w:p w:rsidR="007842E4" w:rsidRDefault="007842E4">
      <w:pPr>
        <w:pStyle w:val="ConsPlusNormal"/>
        <w:jc w:val="right"/>
      </w:pPr>
      <w:r>
        <w:t>И.В.КОРПУНКОВ</w:t>
      </w:r>
    </w:p>
    <w:p w:rsidR="007842E4" w:rsidRDefault="007842E4">
      <w:pPr>
        <w:pStyle w:val="ConsPlusNormal"/>
        <w:jc w:val="both"/>
      </w:pPr>
    </w:p>
    <w:p w:rsidR="007842E4" w:rsidRDefault="007842E4">
      <w:pPr>
        <w:pStyle w:val="ConsPlusNormal"/>
        <w:jc w:val="both"/>
      </w:pPr>
    </w:p>
    <w:p w:rsidR="007842E4" w:rsidRDefault="007842E4">
      <w:pPr>
        <w:pStyle w:val="ConsPlusNormal"/>
        <w:jc w:val="both"/>
      </w:pPr>
    </w:p>
    <w:p w:rsidR="007842E4" w:rsidRDefault="007842E4">
      <w:pPr>
        <w:pStyle w:val="ConsPlusNormal"/>
        <w:jc w:val="both"/>
      </w:pPr>
    </w:p>
    <w:p w:rsidR="007842E4" w:rsidRDefault="007842E4">
      <w:pPr>
        <w:pStyle w:val="ConsPlusNormal"/>
        <w:jc w:val="both"/>
      </w:pPr>
    </w:p>
    <w:p w:rsidR="007842E4" w:rsidRDefault="007842E4">
      <w:pPr>
        <w:pStyle w:val="ConsPlusNormal"/>
        <w:jc w:val="right"/>
        <w:outlineLvl w:val="0"/>
      </w:pPr>
      <w:r>
        <w:t>Приложение N 1</w:t>
      </w:r>
    </w:p>
    <w:p w:rsidR="007842E4" w:rsidRDefault="007842E4">
      <w:pPr>
        <w:pStyle w:val="ConsPlusNormal"/>
        <w:jc w:val="both"/>
      </w:pPr>
    </w:p>
    <w:p w:rsidR="007842E4" w:rsidRDefault="007842E4">
      <w:pPr>
        <w:pStyle w:val="ConsPlusNormal"/>
        <w:jc w:val="right"/>
      </w:pPr>
      <w:r>
        <w:t>Утверждено</w:t>
      </w:r>
    </w:p>
    <w:p w:rsidR="007842E4" w:rsidRDefault="007842E4">
      <w:pPr>
        <w:pStyle w:val="ConsPlusNormal"/>
        <w:jc w:val="right"/>
      </w:pPr>
      <w:r>
        <w:t>постановлением</w:t>
      </w:r>
    </w:p>
    <w:p w:rsidR="007842E4" w:rsidRDefault="007842E4">
      <w:pPr>
        <w:pStyle w:val="ConsPlusNormal"/>
        <w:jc w:val="right"/>
      </w:pPr>
      <w:r>
        <w:t>администрации города Курчатова</w:t>
      </w:r>
    </w:p>
    <w:p w:rsidR="007842E4" w:rsidRDefault="007842E4">
      <w:pPr>
        <w:pStyle w:val="ConsPlusNormal"/>
        <w:jc w:val="right"/>
      </w:pPr>
      <w:r>
        <w:t>от 18 апреля 2013 г. N 552</w:t>
      </w:r>
    </w:p>
    <w:p w:rsidR="007842E4" w:rsidRDefault="007842E4">
      <w:pPr>
        <w:pStyle w:val="ConsPlusNormal"/>
        <w:jc w:val="both"/>
      </w:pPr>
    </w:p>
    <w:p w:rsidR="007842E4" w:rsidRDefault="007842E4">
      <w:pPr>
        <w:pStyle w:val="ConsPlusTitle"/>
        <w:jc w:val="center"/>
      </w:pPr>
      <w:bookmarkStart w:id="1" w:name="P38"/>
      <w:bookmarkEnd w:id="1"/>
      <w:r>
        <w:t>АССОРТИМЕНТНЫЙ ПЕРЕЧЕНЬ</w:t>
      </w:r>
    </w:p>
    <w:p w:rsidR="007842E4" w:rsidRDefault="007842E4">
      <w:pPr>
        <w:pStyle w:val="ConsPlusTitle"/>
        <w:jc w:val="center"/>
      </w:pPr>
      <w:r>
        <w:t xml:space="preserve">И НОРМЫ ОТПУСКА ПРОДОВОЛЬСТВЕННЫХ ТОВАРОВ ПО </w:t>
      </w:r>
      <w:proofErr w:type="gramStart"/>
      <w:r>
        <w:t>СНИЖЕННЫМ</w:t>
      </w:r>
      <w:proofErr w:type="gramEnd"/>
    </w:p>
    <w:p w:rsidR="007842E4" w:rsidRDefault="007842E4">
      <w:pPr>
        <w:pStyle w:val="ConsPlusTitle"/>
        <w:jc w:val="center"/>
      </w:pPr>
      <w:r>
        <w:t>ЦЕНАМ ДЛЯ ОБЕСПЕЧЕНИЯ ЛЬГОТНЫХ КАТЕГОРИЙ ГРАЖДАН</w:t>
      </w:r>
    </w:p>
    <w:p w:rsidR="007842E4" w:rsidRDefault="007842E4">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4440"/>
        <w:gridCol w:w="4200"/>
      </w:tblGrid>
      <w:tr w:rsidR="007842E4">
        <w:trPr>
          <w:trHeight w:val="240"/>
        </w:trPr>
        <w:tc>
          <w:tcPr>
            <w:tcW w:w="600" w:type="dxa"/>
          </w:tcPr>
          <w:p w:rsidR="007842E4" w:rsidRDefault="007842E4">
            <w:pPr>
              <w:pStyle w:val="ConsPlusNonformat"/>
              <w:jc w:val="both"/>
            </w:pPr>
            <w:r>
              <w:t xml:space="preserve"> N </w:t>
            </w:r>
          </w:p>
          <w:p w:rsidR="007842E4" w:rsidRDefault="007842E4">
            <w:pPr>
              <w:pStyle w:val="ConsPlusNonformat"/>
              <w:jc w:val="both"/>
            </w:pPr>
            <w:proofErr w:type="gramStart"/>
            <w:r>
              <w:t>п</w:t>
            </w:r>
            <w:proofErr w:type="gramEnd"/>
            <w:r>
              <w:t>/п</w:t>
            </w:r>
          </w:p>
        </w:tc>
        <w:tc>
          <w:tcPr>
            <w:tcW w:w="4440" w:type="dxa"/>
          </w:tcPr>
          <w:p w:rsidR="007842E4" w:rsidRDefault="007842E4">
            <w:pPr>
              <w:pStyle w:val="ConsPlusNonformat"/>
              <w:jc w:val="both"/>
            </w:pPr>
            <w:r>
              <w:t xml:space="preserve">       Наименование товаров        </w:t>
            </w:r>
          </w:p>
        </w:tc>
        <w:tc>
          <w:tcPr>
            <w:tcW w:w="4200" w:type="dxa"/>
          </w:tcPr>
          <w:p w:rsidR="007842E4" w:rsidRDefault="007842E4">
            <w:pPr>
              <w:pStyle w:val="ConsPlusNonformat"/>
              <w:jc w:val="both"/>
            </w:pPr>
            <w:r>
              <w:t xml:space="preserve">    Норма отпуска продуктов </w:t>
            </w:r>
            <w:proofErr w:type="gramStart"/>
            <w:r>
              <w:t>в</w:t>
            </w:r>
            <w:proofErr w:type="gramEnd"/>
            <w:r>
              <w:t xml:space="preserve">    </w:t>
            </w:r>
          </w:p>
          <w:p w:rsidR="007842E4" w:rsidRDefault="007842E4">
            <w:pPr>
              <w:pStyle w:val="ConsPlusNonformat"/>
              <w:jc w:val="both"/>
            </w:pPr>
            <w:r>
              <w:t xml:space="preserve">       месяц на 1 человека       </w:t>
            </w:r>
          </w:p>
        </w:tc>
      </w:tr>
      <w:tr w:rsidR="007842E4">
        <w:trPr>
          <w:trHeight w:val="240"/>
        </w:trPr>
        <w:tc>
          <w:tcPr>
            <w:tcW w:w="600" w:type="dxa"/>
            <w:tcBorders>
              <w:top w:val="nil"/>
            </w:tcBorders>
          </w:tcPr>
          <w:p w:rsidR="007842E4" w:rsidRDefault="007842E4">
            <w:pPr>
              <w:pStyle w:val="ConsPlusNonformat"/>
              <w:jc w:val="both"/>
            </w:pPr>
            <w:r>
              <w:t xml:space="preserve"> 1 </w:t>
            </w:r>
          </w:p>
        </w:tc>
        <w:tc>
          <w:tcPr>
            <w:tcW w:w="4440" w:type="dxa"/>
            <w:tcBorders>
              <w:top w:val="nil"/>
            </w:tcBorders>
          </w:tcPr>
          <w:p w:rsidR="007842E4" w:rsidRDefault="007842E4">
            <w:pPr>
              <w:pStyle w:val="ConsPlusNonformat"/>
              <w:jc w:val="both"/>
            </w:pPr>
            <w:r>
              <w:t xml:space="preserve">                 2                 </w:t>
            </w:r>
          </w:p>
        </w:tc>
        <w:tc>
          <w:tcPr>
            <w:tcW w:w="4200" w:type="dxa"/>
            <w:tcBorders>
              <w:top w:val="nil"/>
            </w:tcBorders>
          </w:tcPr>
          <w:p w:rsidR="007842E4" w:rsidRDefault="007842E4">
            <w:pPr>
              <w:pStyle w:val="ConsPlusNonformat"/>
              <w:jc w:val="both"/>
            </w:pPr>
            <w:r>
              <w:t xml:space="preserve">                3                </w:t>
            </w:r>
          </w:p>
        </w:tc>
      </w:tr>
      <w:tr w:rsidR="007842E4">
        <w:trPr>
          <w:trHeight w:val="240"/>
        </w:trPr>
        <w:tc>
          <w:tcPr>
            <w:tcW w:w="600" w:type="dxa"/>
            <w:tcBorders>
              <w:top w:val="nil"/>
            </w:tcBorders>
          </w:tcPr>
          <w:p w:rsidR="007842E4" w:rsidRDefault="007842E4">
            <w:pPr>
              <w:pStyle w:val="ConsPlusNonformat"/>
              <w:jc w:val="both"/>
            </w:pPr>
            <w:r>
              <w:t xml:space="preserve"> 1 </w:t>
            </w:r>
          </w:p>
        </w:tc>
        <w:tc>
          <w:tcPr>
            <w:tcW w:w="4440" w:type="dxa"/>
            <w:tcBorders>
              <w:top w:val="nil"/>
            </w:tcBorders>
          </w:tcPr>
          <w:p w:rsidR="007842E4" w:rsidRDefault="007842E4">
            <w:pPr>
              <w:pStyle w:val="ConsPlusNonformat"/>
              <w:jc w:val="both"/>
            </w:pPr>
            <w:r>
              <w:t xml:space="preserve">Молоко                             </w:t>
            </w:r>
          </w:p>
        </w:tc>
        <w:tc>
          <w:tcPr>
            <w:tcW w:w="4200" w:type="dxa"/>
            <w:tcBorders>
              <w:top w:val="nil"/>
            </w:tcBorders>
          </w:tcPr>
          <w:p w:rsidR="007842E4" w:rsidRDefault="007842E4">
            <w:pPr>
              <w:pStyle w:val="ConsPlusNonformat"/>
              <w:jc w:val="both"/>
            </w:pPr>
            <w:r>
              <w:t xml:space="preserve">               6 л               </w:t>
            </w:r>
          </w:p>
        </w:tc>
      </w:tr>
      <w:tr w:rsidR="007842E4">
        <w:trPr>
          <w:trHeight w:val="240"/>
        </w:trPr>
        <w:tc>
          <w:tcPr>
            <w:tcW w:w="600" w:type="dxa"/>
            <w:tcBorders>
              <w:top w:val="nil"/>
            </w:tcBorders>
          </w:tcPr>
          <w:p w:rsidR="007842E4" w:rsidRDefault="007842E4">
            <w:pPr>
              <w:pStyle w:val="ConsPlusNonformat"/>
              <w:jc w:val="both"/>
            </w:pPr>
            <w:r>
              <w:t xml:space="preserve"> 2 </w:t>
            </w:r>
          </w:p>
        </w:tc>
        <w:tc>
          <w:tcPr>
            <w:tcW w:w="4440" w:type="dxa"/>
            <w:tcBorders>
              <w:top w:val="nil"/>
            </w:tcBorders>
          </w:tcPr>
          <w:p w:rsidR="007842E4" w:rsidRDefault="007842E4">
            <w:pPr>
              <w:pStyle w:val="ConsPlusNonformat"/>
              <w:jc w:val="both"/>
            </w:pPr>
            <w:r>
              <w:t xml:space="preserve">Хлеб, батон                        </w:t>
            </w:r>
          </w:p>
        </w:tc>
        <w:tc>
          <w:tcPr>
            <w:tcW w:w="4200" w:type="dxa"/>
            <w:tcBorders>
              <w:top w:val="nil"/>
            </w:tcBorders>
          </w:tcPr>
          <w:p w:rsidR="007842E4" w:rsidRDefault="007842E4">
            <w:pPr>
              <w:pStyle w:val="ConsPlusNonformat"/>
              <w:jc w:val="both"/>
            </w:pPr>
            <w:r>
              <w:t xml:space="preserve">              8 кг               </w:t>
            </w:r>
          </w:p>
        </w:tc>
      </w:tr>
      <w:tr w:rsidR="007842E4">
        <w:trPr>
          <w:trHeight w:val="240"/>
        </w:trPr>
        <w:tc>
          <w:tcPr>
            <w:tcW w:w="600" w:type="dxa"/>
            <w:tcBorders>
              <w:top w:val="nil"/>
            </w:tcBorders>
          </w:tcPr>
          <w:p w:rsidR="007842E4" w:rsidRDefault="007842E4">
            <w:pPr>
              <w:pStyle w:val="ConsPlusNonformat"/>
              <w:jc w:val="both"/>
            </w:pPr>
            <w:r>
              <w:t xml:space="preserve"> 3 </w:t>
            </w:r>
          </w:p>
        </w:tc>
        <w:tc>
          <w:tcPr>
            <w:tcW w:w="4440" w:type="dxa"/>
            <w:tcBorders>
              <w:top w:val="nil"/>
            </w:tcBorders>
          </w:tcPr>
          <w:p w:rsidR="007842E4" w:rsidRDefault="007842E4">
            <w:pPr>
              <w:pStyle w:val="ConsPlusNonformat"/>
              <w:jc w:val="both"/>
            </w:pPr>
            <w:r>
              <w:t xml:space="preserve">Масло сливочное                    </w:t>
            </w:r>
          </w:p>
        </w:tc>
        <w:tc>
          <w:tcPr>
            <w:tcW w:w="4200" w:type="dxa"/>
            <w:tcBorders>
              <w:top w:val="nil"/>
            </w:tcBorders>
          </w:tcPr>
          <w:p w:rsidR="007842E4" w:rsidRDefault="007842E4">
            <w:pPr>
              <w:pStyle w:val="ConsPlusNonformat"/>
              <w:jc w:val="both"/>
            </w:pPr>
            <w:r>
              <w:t xml:space="preserve">             2 пач.              </w:t>
            </w:r>
          </w:p>
        </w:tc>
      </w:tr>
      <w:tr w:rsidR="007842E4">
        <w:trPr>
          <w:trHeight w:val="240"/>
        </w:trPr>
        <w:tc>
          <w:tcPr>
            <w:tcW w:w="600" w:type="dxa"/>
            <w:tcBorders>
              <w:top w:val="nil"/>
            </w:tcBorders>
          </w:tcPr>
          <w:p w:rsidR="007842E4" w:rsidRDefault="007842E4">
            <w:pPr>
              <w:pStyle w:val="ConsPlusNonformat"/>
              <w:jc w:val="both"/>
            </w:pPr>
            <w:r>
              <w:t xml:space="preserve"> 4 </w:t>
            </w:r>
          </w:p>
        </w:tc>
        <w:tc>
          <w:tcPr>
            <w:tcW w:w="4440" w:type="dxa"/>
            <w:tcBorders>
              <w:top w:val="nil"/>
            </w:tcBorders>
          </w:tcPr>
          <w:p w:rsidR="007842E4" w:rsidRDefault="007842E4">
            <w:pPr>
              <w:pStyle w:val="ConsPlusNonformat"/>
              <w:jc w:val="both"/>
            </w:pPr>
            <w:r>
              <w:t xml:space="preserve">Масло растительное                 </w:t>
            </w:r>
          </w:p>
        </w:tc>
        <w:tc>
          <w:tcPr>
            <w:tcW w:w="4200" w:type="dxa"/>
            <w:tcBorders>
              <w:top w:val="nil"/>
            </w:tcBorders>
          </w:tcPr>
          <w:p w:rsidR="007842E4" w:rsidRDefault="007842E4">
            <w:pPr>
              <w:pStyle w:val="ConsPlusNonformat"/>
              <w:jc w:val="both"/>
            </w:pPr>
            <w:r>
              <w:t xml:space="preserve">              0,5 л              </w:t>
            </w:r>
          </w:p>
        </w:tc>
      </w:tr>
      <w:tr w:rsidR="007842E4">
        <w:trPr>
          <w:trHeight w:val="240"/>
        </w:trPr>
        <w:tc>
          <w:tcPr>
            <w:tcW w:w="600" w:type="dxa"/>
            <w:tcBorders>
              <w:top w:val="nil"/>
            </w:tcBorders>
          </w:tcPr>
          <w:p w:rsidR="007842E4" w:rsidRDefault="007842E4">
            <w:pPr>
              <w:pStyle w:val="ConsPlusNonformat"/>
              <w:jc w:val="both"/>
            </w:pPr>
            <w:r>
              <w:t xml:space="preserve"> 5 </w:t>
            </w:r>
          </w:p>
        </w:tc>
        <w:tc>
          <w:tcPr>
            <w:tcW w:w="4440" w:type="dxa"/>
            <w:tcBorders>
              <w:top w:val="nil"/>
            </w:tcBorders>
          </w:tcPr>
          <w:p w:rsidR="007842E4" w:rsidRDefault="007842E4">
            <w:pPr>
              <w:pStyle w:val="ConsPlusNonformat"/>
              <w:jc w:val="both"/>
            </w:pPr>
            <w:r>
              <w:t xml:space="preserve">Яйцо                               </w:t>
            </w:r>
          </w:p>
        </w:tc>
        <w:tc>
          <w:tcPr>
            <w:tcW w:w="4200" w:type="dxa"/>
            <w:tcBorders>
              <w:top w:val="nil"/>
            </w:tcBorders>
          </w:tcPr>
          <w:p w:rsidR="007842E4" w:rsidRDefault="007842E4">
            <w:pPr>
              <w:pStyle w:val="ConsPlusNonformat"/>
              <w:jc w:val="both"/>
            </w:pPr>
            <w:r>
              <w:t xml:space="preserve">             20 шт.              </w:t>
            </w:r>
          </w:p>
        </w:tc>
      </w:tr>
      <w:tr w:rsidR="007842E4">
        <w:trPr>
          <w:trHeight w:val="240"/>
        </w:trPr>
        <w:tc>
          <w:tcPr>
            <w:tcW w:w="600" w:type="dxa"/>
            <w:tcBorders>
              <w:top w:val="nil"/>
            </w:tcBorders>
          </w:tcPr>
          <w:p w:rsidR="007842E4" w:rsidRDefault="007842E4">
            <w:pPr>
              <w:pStyle w:val="ConsPlusNonformat"/>
              <w:jc w:val="both"/>
            </w:pPr>
            <w:r>
              <w:t xml:space="preserve"> 6 </w:t>
            </w:r>
          </w:p>
        </w:tc>
        <w:tc>
          <w:tcPr>
            <w:tcW w:w="4440" w:type="dxa"/>
            <w:tcBorders>
              <w:top w:val="nil"/>
            </w:tcBorders>
          </w:tcPr>
          <w:p w:rsidR="007842E4" w:rsidRDefault="007842E4">
            <w:pPr>
              <w:pStyle w:val="ConsPlusNonformat"/>
              <w:jc w:val="both"/>
            </w:pPr>
            <w:r>
              <w:t xml:space="preserve">Колбаса                            </w:t>
            </w:r>
          </w:p>
        </w:tc>
        <w:tc>
          <w:tcPr>
            <w:tcW w:w="4200" w:type="dxa"/>
            <w:tcBorders>
              <w:top w:val="nil"/>
            </w:tcBorders>
          </w:tcPr>
          <w:p w:rsidR="007842E4" w:rsidRDefault="007842E4">
            <w:pPr>
              <w:pStyle w:val="ConsPlusNonformat"/>
              <w:jc w:val="both"/>
            </w:pPr>
            <w:r>
              <w:t xml:space="preserve">              1 кг               </w:t>
            </w:r>
          </w:p>
        </w:tc>
      </w:tr>
      <w:tr w:rsidR="007842E4">
        <w:trPr>
          <w:trHeight w:val="240"/>
        </w:trPr>
        <w:tc>
          <w:tcPr>
            <w:tcW w:w="600" w:type="dxa"/>
            <w:tcBorders>
              <w:top w:val="nil"/>
            </w:tcBorders>
          </w:tcPr>
          <w:p w:rsidR="007842E4" w:rsidRDefault="007842E4">
            <w:pPr>
              <w:pStyle w:val="ConsPlusNonformat"/>
              <w:jc w:val="both"/>
            </w:pPr>
            <w:r>
              <w:t xml:space="preserve"> 7 </w:t>
            </w:r>
          </w:p>
        </w:tc>
        <w:tc>
          <w:tcPr>
            <w:tcW w:w="4440" w:type="dxa"/>
            <w:tcBorders>
              <w:top w:val="nil"/>
            </w:tcBorders>
          </w:tcPr>
          <w:p w:rsidR="007842E4" w:rsidRDefault="007842E4">
            <w:pPr>
              <w:pStyle w:val="ConsPlusNonformat"/>
              <w:jc w:val="both"/>
            </w:pPr>
            <w:r>
              <w:t xml:space="preserve">Куры                               </w:t>
            </w:r>
          </w:p>
        </w:tc>
        <w:tc>
          <w:tcPr>
            <w:tcW w:w="4200" w:type="dxa"/>
            <w:tcBorders>
              <w:top w:val="nil"/>
            </w:tcBorders>
          </w:tcPr>
          <w:p w:rsidR="007842E4" w:rsidRDefault="007842E4">
            <w:pPr>
              <w:pStyle w:val="ConsPlusNonformat"/>
              <w:jc w:val="both"/>
            </w:pPr>
            <w:r>
              <w:t xml:space="preserve">              2 кг               </w:t>
            </w:r>
          </w:p>
        </w:tc>
      </w:tr>
      <w:tr w:rsidR="007842E4">
        <w:trPr>
          <w:trHeight w:val="240"/>
        </w:trPr>
        <w:tc>
          <w:tcPr>
            <w:tcW w:w="600" w:type="dxa"/>
            <w:tcBorders>
              <w:top w:val="nil"/>
            </w:tcBorders>
          </w:tcPr>
          <w:p w:rsidR="007842E4" w:rsidRDefault="007842E4">
            <w:pPr>
              <w:pStyle w:val="ConsPlusNonformat"/>
              <w:jc w:val="both"/>
            </w:pPr>
            <w:r>
              <w:t xml:space="preserve"> 8 </w:t>
            </w:r>
          </w:p>
        </w:tc>
        <w:tc>
          <w:tcPr>
            <w:tcW w:w="4440" w:type="dxa"/>
            <w:tcBorders>
              <w:top w:val="nil"/>
            </w:tcBorders>
          </w:tcPr>
          <w:p w:rsidR="007842E4" w:rsidRDefault="007842E4">
            <w:pPr>
              <w:pStyle w:val="ConsPlusNonformat"/>
              <w:jc w:val="both"/>
            </w:pPr>
            <w:r>
              <w:t xml:space="preserve">Мука                               </w:t>
            </w:r>
          </w:p>
        </w:tc>
        <w:tc>
          <w:tcPr>
            <w:tcW w:w="4200" w:type="dxa"/>
            <w:tcBorders>
              <w:top w:val="nil"/>
            </w:tcBorders>
          </w:tcPr>
          <w:p w:rsidR="007842E4" w:rsidRDefault="007842E4">
            <w:pPr>
              <w:pStyle w:val="ConsPlusNonformat"/>
              <w:jc w:val="both"/>
            </w:pPr>
            <w:r>
              <w:t xml:space="preserve">              1 кг               </w:t>
            </w:r>
          </w:p>
        </w:tc>
      </w:tr>
      <w:tr w:rsidR="007842E4">
        <w:trPr>
          <w:trHeight w:val="240"/>
        </w:trPr>
        <w:tc>
          <w:tcPr>
            <w:tcW w:w="600" w:type="dxa"/>
            <w:tcBorders>
              <w:top w:val="nil"/>
            </w:tcBorders>
          </w:tcPr>
          <w:p w:rsidR="007842E4" w:rsidRDefault="007842E4">
            <w:pPr>
              <w:pStyle w:val="ConsPlusNonformat"/>
              <w:jc w:val="both"/>
            </w:pPr>
            <w:r>
              <w:t xml:space="preserve"> 9 </w:t>
            </w:r>
          </w:p>
        </w:tc>
        <w:tc>
          <w:tcPr>
            <w:tcW w:w="4440" w:type="dxa"/>
            <w:tcBorders>
              <w:top w:val="nil"/>
            </w:tcBorders>
          </w:tcPr>
          <w:p w:rsidR="007842E4" w:rsidRDefault="007842E4">
            <w:pPr>
              <w:pStyle w:val="ConsPlusNonformat"/>
              <w:jc w:val="both"/>
            </w:pPr>
            <w:r>
              <w:t xml:space="preserve">Крупа                              </w:t>
            </w:r>
          </w:p>
        </w:tc>
        <w:tc>
          <w:tcPr>
            <w:tcW w:w="4200" w:type="dxa"/>
            <w:tcBorders>
              <w:top w:val="nil"/>
            </w:tcBorders>
          </w:tcPr>
          <w:p w:rsidR="007842E4" w:rsidRDefault="007842E4">
            <w:pPr>
              <w:pStyle w:val="ConsPlusNonformat"/>
              <w:jc w:val="both"/>
            </w:pPr>
            <w:r>
              <w:t xml:space="preserve">              1 кг               </w:t>
            </w:r>
          </w:p>
        </w:tc>
      </w:tr>
      <w:tr w:rsidR="007842E4">
        <w:trPr>
          <w:trHeight w:val="240"/>
        </w:trPr>
        <w:tc>
          <w:tcPr>
            <w:tcW w:w="600" w:type="dxa"/>
            <w:tcBorders>
              <w:top w:val="nil"/>
            </w:tcBorders>
          </w:tcPr>
          <w:p w:rsidR="007842E4" w:rsidRDefault="007842E4">
            <w:pPr>
              <w:pStyle w:val="ConsPlusNonformat"/>
              <w:jc w:val="both"/>
            </w:pPr>
            <w:r>
              <w:t xml:space="preserve">10 </w:t>
            </w:r>
          </w:p>
        </w:tc>
        <w:tc>
          <w:tcPr>
            <w:tcW w:w="4440" w:type="dxa"/>
            <w:tcBorders>
              <w:top w:val="nil"/>
            </w:tcBorders>
          </w:tcPr>
          <w:p w:rsidR="007842E4" w:rsidRDefault="007842E4">
            <w:pPr>
              <w:pStyle w:val="ConsPlusNonformat"/>
              <w:jc w:val="both"/>
            </w:pPr>
            <w:r>
              <w:t xml:space="preserve">Кефир                              </w:t>
            </w:r>
          </w:p>
        </w:tc>
        <w:tc>
          <w:tcPr>
            <w:tcW w:w="4200" w:type="dxa"/>
            <w:tcBorders>
              <w:top w:val="nil"/>
            </w:tcBorders>
          </w:tcPr>
          <w:p w:rsidR="007842E4" w:rsidRDefault="007842E4">
            <w:pPr>
              <w:pStyle w:val="ConsPlusNonformat"/>
              <w:jc w:val="both"/>
            </w:pPr>
            <w:r>
              <w:t xml:space="preserve">               2 л               </w:t>
            </w:r>
          </w:p>
        </w:tc>
      </w:tr>
    </w:tbl>
    <w:p w:rsidR="007842E4" w:rsidRDefault="007842E4">
      <w:pPr>
        <w:pStyle w:val="ConsPlusNormal"/>
        <w:jc w:val="both"/>
      </w:pPr>
    </w:p>
    <w:p w:rsidR="007842E4" w:rsidRDefault="007842E4">
      <w:pPr>
        <w:pStyle w:val="ConsPlusNormal"/>
        <w:jc w:val="both"/>
      </w:pPr>
    </w:p>
    <w:p w:rsidR="007842E4" w:rsidRDefault="007842E4">
      <w:pPr>
        <w:pStyle w:val="ConsPlusNormal"/>
        <w:jc w:val="both"/>
      </w:pPr>
    </w:p>
    <w:p w:rsidR="007842E4" w:rsidRDefault="007842E4">
      <w:pPr>
        <w:pStyle w:val="ConsPlusNormal"/>
        <w:jc w:val="both"/>
      </w:pPr>
    </w:p>
    <w:p w:rsidR="007842E4" w:rsidRDefault="007842E4">
      <w:pPr>
        <w:pStyle w:val="ConsPlusNormal"/>
        <w:jc w:val="both"/>
      </w:pPr>
    </w:p>
    <w:p w:rsidR="007842E4" w:rsidRDefault="007842E4">
      <w:pPr>
        <w:pStyle w:val="ConsPlusNormal"/>
        <w:jc w:val="right"/>
        <w:outlineLvl w:val="0"/>
      </w:pPr>
      <w:r>
        <w:t>Приложение N 2</w:t>
      </w:r>
    </w:p>
    <w:p w:rsidR="007842E4" w:rsidRDefault="007842E4">
      <w:pPr>
        <w:pStyle w:val="ConsPlusNormal"/>
        <w:jc w:val="both"/>
      </w:pPr>
    </w:p>
    <w:p w:rsidR="007842E4" w:rsidRDefault="007842E4">
      <w:pPr>
        <w:pStyle w:val="ConsPlusNormal"/>
        <w:jc w:val="right"/>
      </w:pPr>
      <w:r>
        <w:t>Утверждено</w:t>
      </w:r>
    </w:p>
    <w:p w:rsidR="007842E4" w:rsidRDefault="007842E4">
      <w:pPr>
        <w:pStyle w:val="ConsPlusNormal"/>
        <w:jc w:val="right"/>
      </w:pPr>
      <w:r>
        <w:t>постановлением</w:t>
      </w:r>
    </w:p>
    <w:p w:rsidR="007842E4" w:rsidRDefault="007842E4">
      <w:pPr>
        <w:pStyle w:val="ConsPlusNormal"/>
        <w:jc w:val="right"/>
      </w:pPr>
      <w:r>
        <w:t>администрации города Курчатова</w:t>
      </w:r>
    </w:p>
    <w:p w:rsidR="007842E4" w:rsidRDefault="007842E4">
      <w:pPr>
        <w:pStyle w:val="ConsPlusNormal"/>
        <w:jc w:val="right"/>
      </w:pPr>
      <w:r>
        <w:t>от 18 апреля 2013 г. N 552</w:t>
      </w:r>
    </w:p>
    <w:p w:rsidR="007842E4" w:rsidRDefault="007842E4">
      <w:pPr>
        <w:pStyle w:val="ConsPlusNormal"/>
        <w:jc w:val="both"/>
      </w:pPr>
    </w:p>
    <w:p w:rsidR="007842E4" w:rsidRDefault="007842E4">
      <w:pPr>
        <w:pStyle w:val="ConsPlusTitle"/>
        <w:jc w:val="center"/>
      </w:pPr>
      <w:bookmarkStart w:id="2" w:name="P80"/>
      <w:bookmarkEnd w:id="2"/>
      <w:r>
        <w:t>ПРАВИЛА</w:t>
      </w:r>
    </w:p>
    <w:p w:rsidR="007842E4" w:rsidRDefault="007842E4">
      <w:pPr>
        <w:pStyle w:val="ConsPlusTitle"/>
        <w:jc w:val="center"/>
      </w:pPr>
      <w:r>
        <w:lastRenderedPageBreak/>
        <w:t xml:space="preserve">ОБЕСПЕЧЕНИЯ ЛЬГОТНЫХ КАТЕГОРИЙ ГРАЖДАН </w:t>
      </w:r>
      <w:proofErr w:type="gramStart"/>
      <w:r>
        <w:t>ПРОДОВОЛЬСТВЕННЫМИ</w:t>
      </w:r>
      <w:proofErr w:type="gramEnd"/>
    </w:p>
    <w:p w:rsidR="007842E4" w:rsidRDefault="007842E4">
      <w:pPr>
        <w:pStyle w:val="ConsPlusTitle"/>
        <w:jc w:val="center"/>
      </w:pPr>
      <w:r>
        <w:t>ТОВАРАМИ ПО СНИЖЕННЫМ ЦЕНАМ ЧЕРЕЗ ПРЕДПРИЯТИЯ ТОРГОВЛИ И</w:t>
      </w:r>
    </w:p>
    <w:p w:rsidR="007842E4" w:rsidRDefault="007842E4">
      <w:pPr>
        <w:pStyle w:val="ConsPlusTitle"/>
        <w:jc w:val="center"/>
      </w:pPr>
      <w:r>
        <w:t>ИНДИВИДУАЛЬНЫХ ПРЕДПРИНИМАТЕЛЕЙ</w:t>
      </w:r>
    </w:p>
    <w:p w:rsidR="007842E4" w:rsidRDefault="00784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2E4">
        <w:trPr>
          <w:jc w:val="center"/>
        </w:trPr>
        <w:tc>
          <w:tcPr>
            <w:tcW w:w="9294" w:type="dxa"/>
            <w:tcBorders>
              <w:top w:val="nil"/>
              <w:left w:val="single" w:sz="24" w:space="0" w:color="CED3F1"/>
              <w:bottom w:val="nil"/>
              <w:right w:val="single" w:sz="24" w:space="0" w:color="F4F3F8"/>
            </w:tcBorders>
            <w:shd w:val="clear" w:color="auto" w:fill="F4F3F8"/>
          </w:tcPr>
          <w:p w:rsidR="007842E4" w:rsidRDefault="007842E4">
            <w:pPr>
              <w:pStyle w:val="ConsPlusNormal"/>
              <w:jc w:val="center"/>
            </w:pPr>
            <w:r>
              <w:rPr>
                <w:color w:val="392C69"/>
              </w:rPr>
              <w:t>Список изменяющих документов</w:t>
            </w:r>
          </w:p>
          <w:p w:rsidR="007842E4" w:rsidRDefault="007842E4">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администрации г. Курчатова Курской области</w:t>
            </w:r>
            <w:proofErr w:type="gramEnd"/>
          </w:p>
          <w:p w:rsidR="007842E4" w:rsidRDefault="007842E4">
            <w:pPr>
              <w:pStyle w:val="ConsPlusNormal"/>
              <w:jc w:val="center"/>
            </w:pPr>
            <w:r>
              <w:rPr>
                <w:color w:val="392C69"/>
              </w:rPr>
              <w:t>от 25.01.2017 N 48)</w:t>
            </w:r>
          </w:p>
        </w:tc>
      </w:tr>
    </w:tbl>
    <w:p w:rsidR="007842E4" w:rsidRDefault="007842E4">
      <w:pPr>
        <w:pStyle w:val="ConsPlusNormal"/>
        <w:jc w:val="both"/>
      </w:pPr>
    </w:p>
    <w:p w:rsidR="007842E4" w:rsidRDefault="007842E4">
      <w:pPr>
        <w:pStyle w:val="ConsPlusNormal"/>
        <w:ind w:firstLine="540"/>
        <w:jc w:val="both"/>
      </w:pPr>
      <w:r>
        <w:t xml:space="preserve">1. Настоящие Правила определяют в соответствии со </w:t>
      </w:r>
      <w:hyperlink r:id="rId12" w:history="1">
        <w:r>
          <w:rPr>
            <w:color w:val="0000FF"/>
          </w:rPr>
          <w:t>статьей 2</w:t>
        </w:r>
      </w:hyperlink>
      <w:r>
        <w:t xml:space="preserve"> Закона Курской области от 14.08.2006 N 53-ЗКО "О предоставлении социальной поддержки отдельным категориям граждан по обеспечению продовольственными товарами" (далее - Закон) порядок обеспечения продовольственными товарами по сниженным ценам через предприятия торговли или индивидуальных предпринимателей.</w:t>
      </w:r>
    </w:p>
    <w:p w:rsidR="007842E4" w:rsidRDefault="007842E4">
      <w:pPr>
        <w:pStyle w:val="ConsPlusNormal"/>
        <w:spacing w:before="220"/>
        <w:ind w:firstLine="540"/>
        <w:jc w:val="both"/>
      </w:pPr>
      <w:bookmarkStart w:id="3" w:name="P89"/>
      <w:bookmarkEnd w:id="3"/>
      <w:r>
        <w:t>2. Право на обеспечение продовольственными товарами по сниженным ценам имеют постоянно проживающие на территории Г. Курчатова следующие категории граждан:</w:t>
      </w:r>
    </w:p>
    <w:p w:rsidR="007842E4" w:rsidRDefault="007842E4">
      <w:pPr>
        <w:pStyle w:val="ConsPlusNormal"/>
        <w:spacing w:before="220"/>
        <w:ind w:firstLine="540"/>
        <w:jc w:val="both"/>
      </w:pPr>
      <w:bookmarkStart w:id="4" w:name="P90"/>
      <w:bookmarkEnd w:id="4"/>
      <w:r>
        <w:t>участники Великой Отечественной войны;</w:t>
      </w:r>
    </w:p>
    <w:p w:rsidR="007842E4" w:rsidRDefault="007842E4">
      <w:pPr>
        <w:pStyle w:val="ConsPlusNormal"/>
        <w:spacing w:before="220"/>
        <w:ind w:firstLine="540"/>
        <w:jc w:val="both"/>
      </w:pPr>
      <w:r>
        <w:t>инвалиды Великой Отечественной войны и инвалиды боевых действий;</w:t>
      </w:r>
    </w:p>
    <w:p w:rsidR="007842E4" w:rsidRDefault="007842E4">
      <w:pPr>
        <w:pStyle w:val="ConsPlusNormal"/>
        <w:spacing w:before="220"/>
        <w:ind w:firstLine="540"/>
        <w:jc w:val="both"/>
      </w:pPr>
      <w:proofErr w:type="gramStart"/>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 возрасте старше 80 лет, являющиеся инвалидами 1-й и 2-й групп;</w:t>
      </w:r>
      <w:proofErr w:type="gramEnd"/>
    </w:p>
    <w:p w:rsidR="007842E4" w:rsidRDefault="007842E4">
      <w:pPr>
        <w:pStyle w:val="ConsPlusNormal"/>
        <w:spacing w:before="220"/>
        <w:ind w:firstLine="540"/>
        <w:jc w:val="both"/>
      </w:pPr>
      <w:r>
        <w:t>матери или отцы и несовершеннолетние дети военнослужащих, сотрудников правоохранительных органов, погибших (умерших) при исполнении воинского долга в Республике Афганистан, Чеченской Республике, а также при исполнении должностных обязанностей;</w:t>
      </w:r>
    </w:p>
    <w:p w:rsidR="007842E4" w:rsidRDefault="007842E4">
      <w:pPr>
        <w:pStyle w:val="ConsPlusNormal"/>
        <w:spacing w:before="220"/>
        <w:ind w:firstLine="540"/>
        <w:jc w:val="both"/>
      </w:pPr>
      <w:r>
        <w:t>реабилитированные лица и лица, пострадавшие от политических репрессий;</w:t>
      </w:r>
    </w:p>
    <w:p w:rsidR="007842E4" w:rsidRDefault="007842E4">
      <w:pPr>
        <w:pStyle w:val="ConsPlusNormal"/>
        <w:spacing w:before="220"/>
        <w:ind w:firstLine="540"/>
        <w:jc w:val="both"/>
      </w:pPr>
      <w:bookmarkStart w:id="5" w:name="P95"/>
      <w:bookmarkEnd w:id="5"/>
      <w:r>
        <w:t>бывшие несовершеннолетние узники концлагерей;</w:t>
      </w:r>
    </w:p>
    <w:p w:rsidR="007842E4" w:rsidRDefault="007842E4">
      <w:pPr>
        <w:pStyle w:val="ConsPlusNormal"/>
        <w:spacing w:before="220"/>
        <w:ind w:firstLine="540"/>
        <w:jc w:val="both"/>
      </w:pPr>
      <w:bookmarkStart w:id="6" w:name="P96"/>
      <w:bookmarkEnd w:id="6"/>
      <w:r>
        <w:t>граждане, награжденные знаком "Жителю блокадного Ленинграда";</w:t>
      </w:r>
    </w:p>
    <w:p w:rsidR="007842E4" w:rsidRDefault="007842E4">
      <w:pPr>
        <w:pStyle w:val="ConsPlusNormal"/>
        <w:spacing w:before="220"/>
        <w:ind w:firstLine="540"/>
        <w:jc w:val="both"/>
      </w:pPr>
      <w:r>
        <w:t>ветераны военной службы, получившие увечье (заболевание) при исполнении служебных обязанностей;</w:t>
      </w:r>
    </w:p>
    <w:p w:rsidR="007842E4" w:rsidRDefault="007842E4">
      <w:pPr>
        <w:pStyle w:val="ConsPlusNormal"/>
        <w:spacing w:before="220"/>
        <w:ind w:firstLine="540"/>
        <w:jc w:val="both"/>
      </w:pPr>
      <w:bookmarkStart w:id="7" w:name="P98"/>
      <w:bookmarkEnd w:id="7"/>
      <w:r>
        <w:t>вдовы погибших (умерших) участников Великой Отечественной войны.</w:t>
      </w:r>
    </w:p>
    <w:p w:rsidR="007842E4" w:rsidRDefault="007842E4">
      <w:pPr>
        <w:pStyle w:val="ConsPlusNormal"/>
        <w:spacing w:before="220"/>
        <w:ind w:firstLine="540"/>
        <w:jc w:val="both"/>
      </w:pPr>
      <w:r>
        <w:t xml:space="preserve">3. Для обеспечения продовольственными товарами по сниженным ценам граждане, указанные в </w:t>
      </w:r>
      <w:hyperlink w:anchor="P89" w:history="1">
        <w:r>
          <w:rPr>
            <w:color w:val="0000FF"/>
          </w:rPr>
          <w:t>пункте 2</w:t>
        </w:r>
      </w:hyperlink>
      <w:r>
        <w:t xml:space="preserve"> настоящих Правил, обращаются в Управление социального обеспечения города Курчатова с заявлением.</w:t>
      </w:r>
    </w:p>
    <w:p w:rsidR="007842E4" w:rsidRDefault="007842E4">
      <w:pPr>
        <w:pStyle w:val="ConsPlusNormal"/>
        <w:spacing w:before="220"/>
        <w:ind w:firstLine="540"/>
        <w:jc w:val="both"/>
      </w:pPr>
      <w:r>
        <w:t>К заявлению прилагаются:</w:t>
      </w:r>
    </w:p>
    <w:p w:rsidR="007842E4" w:rsidRDefault="007842E4">
      <w:pPr>
        <w:pStyle w:val="ConsPlusNormal"/>
        <w:spacing w:before="220"/>
        <w:ind w:firstLine="540"/>
        <w:jc w:val="both"/>
      </w:pPr>
      <w:r>
        <w:t>копия паспорта;</w:t>
      </w:r>
    </w:p>
    <w:p w:rsidR="007842E4" w:rsidRDefault="007842E4">
      <w:pPr>
        <w:pStyle w:val="ConsPlusNormal"/>
        <w:spacing w:before="220"/>
        <w:ind w:firstLine="540"/>
        <w:jc w:val="both"/>
      </w:pPr>
      <w:r>
        <w:t>копия удостоверения установленного образца о праве на льготы;</w:t>
      </w:r>
    </w:p>
    <w:p w:rsidR="007842E4" w:rsidRDefault="007842E4">
      <w:pPr>
        <w:pStyle w:val="ConsPlusNormal"/>
        <w:spacing w:before="220"/>
        <w:ind w:firstLine="540"/>
        <w:jc w:val="both"/>
      </w:pPr>
      <w:r>
        <w:t>копия свидетельства о смерти военнослужащего, сотрудника правоохранительных органов, умершего при исполнении воинского долга в Республике Афганистан, Чеченской Республике, а также при исполнении должностных обязанностей;</w:t>
      </w:r>
    </w:p>
    <w:p w:rsidR="007842E4" w:rsidRDefault="007842E4">
      <w:pPr>
        <w:pStyle w:val="ConsPlusNormal"/>
        <w:spacing w:before="220"/>
        <w:ind w:firstLine="540"/>
        <w:jc w:val="both"/>
      </w:pPr>
      <w:r>
        <w:t xml:space="preserve">копия свидетельства о рождении несовершеннолетних детей военнослужащих, сотрудников </w:t>
      </w:r>
      <w:r>
        <w:lastRenderedPageBreak/>
        <w:t>правоохранительных органов, погибших (умерших) при исполнении воинского долга в Республике Афганистан, Чеченской Республике, а также при исполнении должностных обязанностей;</w:t>
      </w:r>
    </w:p>
    <w:p w:rsidR="007842E4" w:rsidRDefault="007842E4">
      <w:pPr>
        <w:pStyle w:val="ConsPlusNormal"/>
        <w:spacing w:before="220"/>
        <w:ind w:firstLine="540"/>
        <w:jc w:val="both"/>
      </w:pPr>
      <w:r>
        <w:t xml:space="preserve">копия справки учреждения </w:t>
      </w:r>
      <w:proofErr w:type="gramStart"/>
      <w:r>
        <w:t>медико-социальной</w:t>
      </w:r>
      <w:proofErr w:type="gramEnd"/>
      <w:r>
        <w:t xml:space="preserve"> экспертизы (ВТЭК) об инвалидности.</w:t>
      </w:r>
    </w:p>
    <w:p w:rsidR="007842E4" w:rsidRDefault="007842E4">
      <w:pPr>
        <w:pStyle w:val="ConsPlusNormal"/>
        <w:spacing w:before="220"/>
        <w:ind w:firstLine="540"/>
        <w:jc w:val="both"/>
      </w:pPr>
      <w:r>
        <w:t>4. Заявления граждан регистрируются Управлением социального обеспечения города Курчатова в день их подачи.</w:t>
      </w:r>
    </w:p>
    <w:p w:rsidR="007842E4" w:rsidRDefault="007842E4">
      <w:pPr>
        <w:pStyle w:val="ConsPlusNormal"/>
        <w:spacing w:before="220"/>
        <w:ind w:firstLine="540"/>
        <w:jc w:val="both"/>
      </w:pPr>
      <w:r>
        <w:t>При приеме заявления Управление социального обеспечения города Курчатова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7842E4" w:rsidRDefault="007842E4">
      <w:pPr>
        <w:pStyle w:val="ConsPlusNormal"/>
        <w:spacing w:before="220"/>
        <w:ind w:firstLine="540"/>
        <w:jc w:val="both"/>
      </w:pPr>
      <w:r>
        <w:t xml:space="preserve">5. </w:t>
      </w:r>
      <w:proofErr w:type="gramStart"/>
      <w:r>
        <w:t xml:space="preserve">Гражданам, указанным в </w:t>
      </w:r>
      <w:hyperlink w:anchor="P89" w:history="1">
        <w:r>
          <w:rPr>
            <w:color w:val="0000FF"/>
          </w:rPr>
          <w:t>пункте 2</w:t>
        </w:r>
      </w:hyperlink>
      <w:r>
        <w:t xml:space="preserve"> настоящих Правил, Управлением социального обеспечения города Курчатова в десятидневный срок выдается направление по форме, утвержденной постановлением администрации города, дающее право на обеспечение продовольственными товарами по сниженным ценам с 1-го числа месяца, следующего за месяцем подачи заявления в Управление социального обеспечения города Курчатова, при условии отказа от выплаты ежемесячной денежной компенсации, предусмотренной </w:t>
      </w:r>
      <w:hyperlink r:id="rId13" w:history="1">
        <w:r>
          <w:rPr>
            <w:color w:val="0000FF"/>
          </w:rPr>
          <w:t>статьей 3</w:t>
        </w:r>
      </w:hyperlink>
      <w:r>
        <w:t xml:space="preserve"> Закона.</w:t>
      </w:r>
      <w:proofErr w:type="gramEnd"/>
    </w:p>
    <w:p w:rsidR="007842E4" w:rsidRDefault="007842E4">
      <w:pPr>
        <w:pStyle w:val="ConsPlusNormal"/>
        <w:spacing w:before="220"/>
        <w:ind w:firstLine="540"/>
        <w:jc w:val="both"/>
      </w:pPr>
      <w:r>
        <w:t xml:space="preserve">Граждане, указанные в </w:t>
      </w:r>
      <w:hyperlink w:anchor="P90" w:history="1">
        <w:r>
          <w:rPr>
            <w:color w:val="0000FF"/>
          </w:rPr>
          <w:t>абзацах 2</w:t>
        </w:r>
      </w:hyperlink>
      <w:r>
        <w:t xml:space="preserve"> - </w:t>
      </w:r>
      <w:hyperlink w:anchor="P95" w:history="1">
        <w:r>
          <w:rPr>
            <w:color w:val="0000FF"/>
          </w:rPr>
          <w:t>7</w:t>
        </w:r>
      </w:hyperlink>
      <w:r>
        <w:t xml:space="preserve">, 11 </w:t>
      </w:r>
      <w:hyperlink w:anchor="P89" w:history="1">
        <w:r>
          <w:rPr>
            <w:color w:val="0000FF"/>
          </w:rPr>
          <w:t>п. 2</w:t>
        </w:r>
      </w:hyperlink>
      <w:r>
        <w:t xml:space="preserve"> настоящих Правил, заявление о возобновлении выплаты ежемесячной денежной компенсации подают до 1 октября текущего года на период с 1 января года, следующего за годом подачи заявления.</w:t>
      </w:r>
    </w:p>
    <w:p w:rsidR="007842E4" w:rsidRDefault="007842E4">
      <w:pPr>
        <w:pStyle w:val="ConsPlusNormal"/>
        <w:spacing w:before="220"/>
        <w:ind w:firstLine="540"/>
        <w:jc w:val="both"/>
      </w:pPr>
      <w:r>
        <w:t xml:space="preserve">Граждане, указанные в </w:t>
      </w:r>
      <w:hyperlink w:anchor="P96" w:history="1">
        <w:r>
          <w:rPr>
            <w:color w:val="0000FF"/>
          </w:rPr>
          <w:t>абзацах 8</w:t>
        </w:r>
      </w:hyperlink>
      <w:r>
        <w:t xml:space="preserve"> - </w:t>
      </w:r>
      <w:hyperlink w:anchor="P98" w:history="1">
        <w:r>
          <w:rPr>
            <w:color w:val="0000FF"/>
          </w:rPr>
          <w:t>10 п. 2</w:t>
        </w:r>
      </w:hyperlink>
      <w:r>
        <w:t xml:space="preserve"> настоящих Правил, имеют право на возобновлении выплаты ежемесячной денежной компенсации с 1-го числа месяца, следующего за месяцем подачи заявления в Управление социального обеспечения города Курчатова, при условии отказа от обеспечения продовольственными товарами по сниженным ценам.</w:t>
      </w:r>
    </w:p>
    <w:p w:rsidR="007842E4" w:rsidRDefault="007842E4">
      <w:pPr>
        <w:pStyle w:val="ConsPlusNormal"/>
        <w:jc w:val="both"/>
      </w:pPr>
      <w:r>
        <w:t xml:space="preserve">(п. 5 в ред. </w:t>
      </w:r>
      <w:hyperlink r:id="rId14" w:history="1">
        <w:r>
          <w:rPr>
            <w:color w:val="0000FF"/>
          </w:rPr>
          <w:t>постановления</w:t>
        </w:r>
      </w:hyperlink>
      <w:r>
        <w:t xml:space="preserve"> администрации г. Курчатова Курской области от 25.01.2017 N 48)</w:t>
      </w:r>
    </w:p>
    <w:p w:rsidR="007842E4" w:rsidRDefault="007842E4">
      <w:pPr>
        <w:pStyle w:val="ConsPlusNormal"/>
        <w:spacing w:before="220"/>
        <w:ind w:firstLine="540"/>
        <w:jc w:val="both"/>
      </w:pPr>
      <w:r>
        <w:t>6. Направления, выданные Управлением социального обеспечения города Курчатова, регистрируются предприятием торговли или индивидуальным предпринимателей, определенным по результатам открытого конкурса.</w:t>
      </w:r>
    </w:p>
    <w:p w:rsidR="007842E4" w:rsidRDefault="007842E4">
      <w:pPr>
        <w:pStyle w:val="ConsPlusNormal"/>
        <w:spacing w:before="220"/>
        <w:ind w:firstLine="540"/>
        <w:jc w:val="both"/>
      </w:pPr>
      <w:r>
        <w:t>7. Отпуск продовольственных товаров осуществляется исходя из установленного постановлением администрации города ассортиментного перечня продовольственных товаров, отпускаемых по сниженным ценам, и месячной нормы отпуска продуктов.</w:t>
      </w:r>
    </w:p>
    <w:p w:rsidR="007842E4" w:rsidRDefault="007842E4">
      <w:pPr>
        <w:pStyle w:val="ConsPlusNormal"/>
        <w:spacing w:before="220"/>
        <w:ind w:firstLine="540"/>
        <w:jc w:val="both"/>
      </w:pPr>
      <w:r>
        <w:t>Предприятием торговли или индивидуальным предпринимателем в журнале учета отпуска продовольственных товаров по сниженным ценам делается запись об отпущенных продуктах. В случае неприобретения продовольственных товаров в текущем месяце компенсация денежных средств или товаров в следующем месяце не возмещается.</w:t>
      </w:r>
    </w:p>
    <w:p w:rsidR="007842E4" w:rsidRDefault="007842E4">
      <w:pPr>
        <w:pStyle w:val="ConsPlusNormal"/>
        <w:spacing w:before="220"/>
        <w:ind w:firstLine="540"/>
        <w:jc w:val="both"/>
      </w:pPr>
      <w:r>
        <w:t>8. Обеспечение продовольственными товарами по сниженным ценам прекращается в случае:</w:t>
      </w:r>
    </w:p>
    <w:p w:rsidR="007842E4" w:rsidRDefault="007842E4">
      <w:pPr>
        <w:pStyle w:val="ConsPlusNormal"/>
        <w:spacing w:before="220"/>
        <w:ind w:firstLine="540"/>
        <w:jc w:val="both"/>
      </w:pPr>
      <w:r>
        <w:t>смерти получателя, а также признания его в установленном порядке умершим или безвестно отсутствующим;</w:t>
      </w:r>
    </w:p>
    <w:p w:rsidR="007842E4" w:rsidRDefault="007842E4">
      <w:pPr>
        <w:pStyle w:val="ConsPlusNormal"/>
        <w:spacing w:before="220"/>
        <w:ind w:firstLine="540"/>
        <w:jc w:val="both"/>
      </w:pPr>
      <w:r>
        <w:t>выезда получателя на постоянное место жительства за пределы города Курчатова;</w:t>
      </w:r>
    </w:p>
    <w:p w:rsidR="007842E4" w:rsidRDefault="007842E4">
      <w:pPr>
        <w:pStyle w:val="ConsPlusNormal"/>
        <w:spacing w:before="220"/>
        <w:ind w:firstLine="540"/>
        <w:jc w:val="both"/>
      </w:pPr>
      <w:r>
        <w:t>окончания срока установления получателю инвалидности;</w:t>
      </w:r>
    </w:p>
    <w:p w:rsidR="007842E4" w:rsidRDefault="007842E4">
      <w:pPr>
        <w:pStyle w:val="ConsPlusNormal"/>
        <w:spacing w:before="220"/>
        <w:ind w:firstLine="540"/>
        <w:jc w:val="both"/>
      </w:pPr>
      <w:r>
        <w:t>достижения ребенком совершеннолетия;</w:t>
      </w:r>
    </w:p>
    <w:p w:rsidR="007842E4" w:rsidRDefault="007842E4">
      <w:pPr>
        <w:pStyle w:val="ConsPlusNormal"/>
        <w:spacing w:before="220"/>
        <w:ind w:firstLine="540"/>
        <w:jc w:val="both"/>
      </w:pPr>
      <w:r>
        <w:t xml:space="preserve">объявления несовершеннолетнего полностью </w:t>
      </w:r>
      <w:proofErr w:type="gramStart"/>
      <w:r>
        <w:t>дееспособным</w:t>
      </w:r>
      <w:proofErr w:type="gramEnd"/>
      <w:r>
        <w:t xml:space="preserve"> (эмансипация);</w:t>
      </w:r>
    </w:p>
    <w:p w:rsidR="007842E4" w:rsidRDefault="007842E4">
      <w:pPr>
        <w:pStyle w:val="ConsPlusNormal"/>
        <w:spacing w:before="220"/>
        <w:ind w:firstLine="540"/>
        <w:jc w:val="both"/>
      </w:pPr>
      <w:r>
        <w:lastRenderedPageBreak/>
        <w:t>вступления несовершеннолетнего в брак до достижения возраста восемнадцати лет;</w:t>
      </w:r>
    </w:p>
    <w:p w:rsidR="007842E4" w:rsidRDefault="007842E4">
      <w:pPr>
        <w:pStyle w:val="ConsPlusNormal"/>
        <w:spacing w:before="220"/>
        <w:ind w:firstLine="540"/>
        <w:jc w:val="both"/>
      </w:pPr>
      <w:r>
        <w:t>осуждения получателя по приговору суда к лишению свободы;</w:t>
      </w:r>
    </w:p>
    <w:p w:rsidR="007842E4" w:rsidRDefault="007842E4">
      <w:pPr>
        <w:pStyle w:val="ConsPlusNormal"/>
        <w:spacing w:before="220"/>
        <w:ind w:firstLine="540"/>
        <w:jc w:val="both"/>
      </w:pPr>
      <w:r>
        <w:t>перехода на выплату ежемесячной денежной компенсации;</w:t>
      </w:r>
    </w:p>
    <w:p w:rsidR="007842E4" w:rsidRDefault="007842E4">
      <w:pPr>
        <w:pStyle w:val="ConsPlusNormal"/>
        <w:spacing w:before="220"/>
        <w:ind w:firstLine="540"/>
        <w:jc w:val="both"/>
      </w:pPr>
      <w:r>
        <w:t>в иных случаях в соответствии с действующим законодательством.</w:t>
      </w:r>
    </w:p>
    <w:p w:rsidR="007842E4" w:rsidRDefault="007842E4">
      <w:pPr>
        <w:pStyle w:val="ConsPlusNormal"/>
        <w:jc w:val="both"/>
      </w:pPr>
    </w:p>
    <w:p w:rsidR="007842E4" w:rsidRDefault="007842E4">
      <w:pPr>
        <w:pStyle w:val="ConsPlusNormal"/>
        <w:jc w:val="both"/>
      </w:pPr>
    </w:p>
    <w:p w:rsidR="007842E4" w:rsidRDefault="007842E4">
      <w:pPr>
        <w:pStyle w:val="ConsPlusNormal"/>
        <w:jc w:val="both"/>
      </w:pPr>
    </w:p>
    <w:p w:rsidR="007842E4" w:rsidRDefault="007842E4">
      <w:pPr>
        <w:pStyle w:val="ConsPlusNormal"/>
        <w:jc w:val="both"/>
      </w:pPr>
    </w:p>
    <w:p w:rsidR="007842E4" w:rsidRDefault="007842E4">
      <w:pPr>
        <w:pStyle w:val="ConsPlusNormal"/>
        <w:jc w:val="both"/>
      </w:pPr>
    </w:p>
    <w:p w:rsidR="007842E4" w:rsidRDefault="007842E4">
      <w:pPr>
        <w:pStyle w:val="ConsPlusNormal"/>
        <w:jc w:val="right"/>
        <w:outlineLvl w:val="0"/>
      </w:pPr>
      <w:r>
        <w:t>Приложение N 3</w:t>
      </w:r>
    </w:p>
    <w:p w:rsidR="007842E4" w:rsidRDefault="007842E4">
      <w:pPr>
        <w:pStyle w:val="ConsPlusNormal"/>
        <w:jc w:val="both"/>
      </w:pPr>
    </w:p>
    <w:p w:rsidR="007842E4" w:rsidRDefault="007842E4">
      <w:pPr>
        <w:pStyle w:val="ConsPlusNormal"/>
        <w:jc w:val="right"/>
      </w:pPr>
      <w:r>
        <w:t>Утверждено</w:t>
      </w:r>
    </w:p>
    <w:p w:rsidR="007842E4" w:rsidRDefault="007842E4">
      <w:pPr>
        <w:pStyle w:val="ConsPlusNormal"/>
        <w:jc w:val="right"/>
      </w:pPr>
      <w:r>
        <w:t>постановлением</w:t>
      </w:r>
    </w:p>
    <w:p w:rsidR="007842E4" w:rsidRDefault="007842E4">
      <w:pPr>
        <w:pStyle w:val="ConsPlusNormal"/>
        <w:jc w:val="right"/>
      </w:pPr>
      <w:r>
        <w:t>администрации города Курчатова</w:t>
      </w:r>
    </w:p>
    <w:p w:rsidR="007842E4" w:rsidRDefault="007842E4">
      <w:pPr>
        <w:pStyle w:val="ConsPlusNormal"/>
        <w:jc w:val="right"/>
      </w:pPr>
      <w:r>
        <w:t>от 18 апреля 2013 г. N 552</w:t>
      </w:r>
    </w:p>
    <w:p w:rsidR="007842E4" w:rsidRDefault="007842E4">
      <w:pPr>
        <w:pStyle w:val="ConsPlusNormal"/>
        <w:jc w:val="both"/>
      </w:pPr>
    </w:p>
    <w:p w:rsidR="007842E4" w:rsidRDefault="007842E4">
      <w:pPr>
        <w:pStyle w:val="ConsPlusNonformat"/>
        <w:jc w:val="both"/>
      </w:pPr>
      <w:r>
        <w:t xml:space="preserve">        Штамп</w:t>
      </w:r>
    </w:p>
    <w:p w:rsidR="007842E4" w:rsidRDefault="007842E4">
      <w:pPr>
        <w:pStyle w:val="ConsPlusNonformat"/>
        <w:jc w:val="both"/>
      </w:pPr>
      <w:r>
        <w:t xml:space="preserve">   Управления социального</w:t>
      </w:r>
    </w:p>
    <w:p w:rsidR="007842E4" w:rsidRDefault="007842E4">
      <w:pPr>
        <w:pStyle w:val="ConsPlusNonformat"/>
        <w:jc w:val="both"/>
      </w:pPr>
      <w:r>
        <w:t>обеспечения города Курчатова</w:t>
      </w:r>
    </w:p>
    <w:p w:rsidR="007842E4" w:rsidRDefault="007842E4">
      <w:pPr>
        <w:pStyle w:val="ConsPlusNonformat"/>
        <w:jc w:val="both"/>
      </w:pPr>
    </w:p>
    <w:p w:rsidR="007842E4" w:rsidRDefault="007842E4">
      <w:pPr>
        <w:pStyle w:val="ConsPlusNonformat"/>
        <w:jc w:val="both"/>
      </w:pPr>
    </w:p>
    <w:p w:rsidR="007842E4" w:rsidRDefault="007842E4">
      <w:pPr>
        <w:pStyle w:val="ConsPlusNonformat"/>
        <w:jc w:val="both"/>
      </w:pPr>
      <w:bookmarkStart w:id="8" w:name="P142"/>
      <w:bookmarkEnd w:id="8"/>
      <w:r>
        <w:t xml:space="preserve">                             Направление N  </w:t>
      </w:r>
      <w:proofErr w:type="gramStart"/>
      <w:r>
        <w:t>с</w:t>
      </w:r>
      <w:proofErr w:type="gramEnd"/>
    </w:p>
    <w:p w:rsidR="007842E4" w:rsidRDefault="007842E4">
      <w:pPr>
        <w:pStyle w:val="ConsPlusNonformat"/>
        <w:jc w:val="both"/>
      </w:pPr>
      <w:r>
        <w:t xml:space="preserve">              на обеспечение продовольственными товарами </w:t>
      </w:r>
      <w:proofErr w:type="gramStart"/>
      <w:r>
        <w:t>по</w:t>
      </w:r>
      <w:proofErr w:type="gramEnd"/>
    </w:p>
    <w:p w:rsidR="007842E4" w:rsidRDefault="007842E4">
      <w:pPr>
        <w:pStyle w:val="ConsPlusNonformat"/>
        <w:jc w:val="both"/>
      </w:pPr>
      <w:r>
        <w:t xml:space="preserve">                            сниженным ценам </w:t>
      </w:r>
      <w:proofErr w:type="gramStart"/>
      <w:r>
        <w:t>в</w:t>
      </w:r>
      <w:proofErr w:type="gramEnd"/>
    </w:p>
    <w:p w:rsidR="007842E4" w:rsidRDefault="007842E4">
      <w:pPr>
        <w:pStyle w:val="ConsPlusNonformat"/>
        <w:jc w:val="both"/>
      </w:pPr>
      <w:r>
        <w:t>___________________________________________________________________________</w:t>
      </w:r>
    </w:p>
    <w:p w:rsidR="007842E4" w:rsidRDefault="007842E4">
      <w:pPr>
        <w:pStyle w:val="ConsPlusNonformat"/>
        <w:jc w:val="both"/>
      </w:pPr>
      <w:r>
        <w:t xml:space="preserve">    (наименование предприятия торговли и индивидуального предпринимателя)</w:t>
      </w:r>
    </w:p>
    <w:p w:rsidR="007842E4" w:rsidRDefault="007842E4">
      <w:pPr>
        <w:pStyle w:val="ConsPlusNonformat"/>
        <w:jc w:val="both"/>
      </w:pPr>
    </w:p>
    <w:p w:rsidR="007842E4" w:rsidRDefault="007842E4">
      <w:pPr>
        <w:pStyle w:val="ConsPlusNonformat"/>
        <w:jc w:val="both"/>
      </w:pPr>
      <w:r>
        <w:t>Дано _____________________________________________________________________,</w:t>
      </w:r>
    </w:p>
    <w:p w:rsidR="007842E4" w:rsidRDefault="007842E4">
      <w:pPr>
        <w:pStyle w:val="ConsPlusNonformat"/>
        <w:jc w:val="both"/>
      </w:pPr>
      <w:r>
        <w:t xml:space="preserve">                                     (Ф.И.О.)</w:t>
      </w:r>
    </w:p>
    <w:p w:rsidR="007842E4" w:rsidRDefault="007842E4">
      <w:pPr>
        <w:pStyle w:val="ConsPlusNonformat"/>
        <w:jc w:val="both"/>
      </w:pPr>
      <w:r>
        <w:t>проживающе</w:t>
      </w:r>
      <w:proofErr w:type="gramStart"/>
      <w:r>
        <w:t>й(</w:t>
      </w:r>
      <w:proofErr w:type="gramEnd"/>
      <w:r>
        <w:t>му) по адресу: _______________________________________________,</w:t>
      </w:r>
    </w:p>
    <w:p w:rsidR="007842E4" w:rsidRDefault="007842E4">
      <w:pPr>
        <w:pStyle w:val="ConsPlusNonformat"/>
        <w:jc w:val="both"/>
      </w:pPr>
      <w:r>
        <w:t>паспорт серия __________ N _________________, дата выдачи ________________,</w:t>
      </w:r>
    </w:p>
    <w:p w:rsidR="007842E4" w:rsidRDefault="007842E4">
      <w:pPr>
        <w:pStyle w:val="ConsPlusNonformat"/>
        <w:jc w:val="both"/>
      </w:pPr>
      <w:r>
        <w:t>орган, выдавший паспорт __________________________________________________,</w:t>
      </w:r>
    </w:p>
    <w:p w:rsidR="007842E4" w:rsidRDefault="007842E4">
      <w:pPr>
        <w:pStyle w:val="ConsPlusNonformat"/>
        <w:jc w:val="both"/>
      </w:pPr>
      <w:r>
        <w:t>число, месяц, год рождения _______________________________________________,</w:t>
      </w:r>
    </w:p>
    <w:p w:rsidR="007842E4" w:rsidRDefault="007842E4">
      <w:pPr>
        <w:pStyle w:val="ConsPlusNonformat"/>
        <w:jc w:val="both"/>
      </w:pPr>
      <w:r>
        <w:t>удостоверение ____________________________________________________________,</w:t>
      </w:r>
    </w:p>
    <w:p w:rsidR="007842E4" w:rsidRDefault="007842E4">
      <w:pPr>
        <w:pStyle w:val="ConsPlusNonformat"/>
        <w:jc w:val="both"/>
      </w:pPr>
      <w:r>
        <w:t xml:space="preserve">                                        (название)</w:t>
      </w:r>
    </w:p>
    <w:p w:rsidR="007842E4" w:rsidRDefault="007842E4">
      <w:pPr>
        <w:pStyle w:val="ConsPlusNonformat"/>
        <w:jc w:val="both"/>
      </w:pPr>
      <w:r>
        <w:t>серия __________ N ___________, дата выдачи ______________________________,</w:t>
      </w:r>
    </w:p>
    <w:p w:rsidR="007842E4" w:rsidRDefault="007842E4">
      <w:pPr>
        <w:pStyle w:val="ConsPlusNonformat"/>
        <w:jc w:val="both"/>
      </w:pPr>
      <w:r>
        <w:t>орган, выдавший удостоверение ____________________________________________,</w:t>
      </w:r>
    </w:p>
    <w:p w:rsidR="007842E4" w:rsidRDefault="007842E4">
      <w:pPr>
        <w:pStyle w:val="ConsPlusNonformat"/>
        <w:jc w:val="both"/>
      </w:pPr>
      <w:r>
        <w:t>категория ________________________________________________________________,</w:t>
      </w:r>
    </w:p>
    <w:p w:rsidR="007842E4" w:rsidRDefault="007842E4">
      <w:pPr>
        <w:pStyle w:val="ConsPlusNonformat"/>
        <w:jc w:val="both"/>
      </w:pPr>
      <w:r>
        <w:t xml:space="preserve">справка  учреждения  </w:t>
      </w:r>
      <w:proofErr w:type="gramStart"/>
      <w:r>
        <w:t>медико-социальной</w:t>
      </w:r>
      <w:proofErr w:type="gramEnd"/>
      <w:r>
        <w:t xml:space="preserve">  экспертизы (ВТЭК)  об  инвалидности</w:t>
      </w:r>
    </w:p>
    <w:p w:rsidR="007842E4" w:rsidRDefault="007842E4">
      <w:pPr>
        <w:pStyle w:val="ConsPlusNonformat"/>
        <w:jc w:val="both"/>
      </w:pPr>
      <w:r>
        <w:t>серия ___________ N ____________, дата выдачи ____________________________,</w:t>
      </w:r>
    </w:p>
    <w:p w:rsidR="007842E4" w:rsidRDefault="007842E4">
      <w:pPr>
        <w:pStyle w:val="ConsPlusNonformat"/>
        <w:jc w:val="both"/>
      </w:pPr>
      <w:r>
        <w:t>орган, выдавший справку __________________________________________________.</w:t>
      </w:r>
    </w:p>
    <w:p w:rsidR="007842E4" w:rsidRDefault="007842E4">
      <w:pPr>
        <w:pStyle w:val="ConsPlusNonformat"/>
        <w:jc w:val="both"/>
      </w:pPr>
    </w:p>
    <w:p w:rsidR="007842E4" w:rsidRDefault="007842E4">
      <w:pPr>
        <w:pStyle w:val="ConsPlusNonformat"/>
        <w:jc w:val="both"/>
      </w:pPr>
    </w:p>
    <w:p w:rsidR="007842E4" w:rsidRDefault="007842E4">
      <w:pPr>
        <w:pStyle w:val="ConsPlusNonformat"/>
        <w:jc w:val="both"/>
      </w:pPr>
      <w:r>
        <w:t>Начальник Управления</w:t>
      </w:r>
    </w:p>
    <w:p w:rsidR="007842E4" w:rsidRDefault="007842E4">
      <w:pPr>
        <w:pStyle w:val="ConsPlusNonformat"/>
        <w:jc w:val="both"/>
      </w:pPr>
      <w:r>
        <w:t>социального обеспечения</w:t>
      </w:r>
    </w:p>
    <w:p w:rsidR="007842E4" w:rsidRDefault="007842E4">
      <w:pPr>
        <w:pStyle w:val="ConsPlusNonformat"/>
        <w:jc w:val="both"/>
      </w:pPr>
      <w:r>
        <w:t>города Курчатова                    _____________          ________________</w:t>
      </w:r>
    </w:p>
    <w:p w:rsidR="007842E4" w:rsidRDefault="007842E4">
      <w:pPr>
        <w:pStyle w:val="ConsPlusNonformat"/>
        <w:jc w:val="both"/>
      </w:pPr>
      <w:r>
        <w:t xml:space="preserve">                                      (подпись)               (Ф.И.О.)</w:t>
      </w:r>
    </w:p>
    <w:p w:rsidR="007842E4" w:rsidRDefault="007842E4">
      <w:pPr>
        <w:pStyle w:val="ConsPlusNonformat"/>
        <w:jc w:val="both"/>
      </w:pPr>
      <w:r>
        <w:t>М.П.</w:t>
      </w:r>
    </w:p>
    <w:p w:rsidR="007842E4" w:rsidRDefault="007842E4">
      <w:pPr>
        <w:pStyle w:val="ConsPlusNormal"/>
        <w:jc w:val="both"/>
      </w:pPr>
    </w:p>
    <w:p w:rsidR="007842E4" w:rsidRDefault="007842E4">
      <w:pPr>
        <w:pStyle w:val="ConsPlusNormal"/>
        <w:jc w:val="both"/>
      </w:pPr>
    </w:p>
    <w:p w:rsidR="007842E4" w:rsidRDefault="007842E4">
      <w:pPr>
        <w:pStyle w:val="ConsPlusNormal"/>
        <w:jc w:val="both"/>
      </w:pPr>
    </w:p>
    <w:p w:rsidR="007842E4" w:rsidRDefault="007842E4">
      <w:pPr>
        <w:pStyle w:val="ConsPlusNormal"/>
        <w:jc w:val="both"/>
      </w:pPr>
    </w:p>
    <w:p w:rsidR="007842E4" w:rsidRDefault="007842E4">
      <w:pPr>
        <w:pStyle w:val="ConsPlusNormal"/>
        <w:jc w:val="both"/>
      </w:pPr>
    </w:p>
    <w:p w:rsidR="007842E4" w:rsidRDefault="007842E4">
      <w:pPr>
        <w:pStyle w:val="ConsPlusNormal"/>
        <w:jc w:val="right"/>
        <w:outlineLvl w:val="0"/>
      </w:pPr>
      <w:r>
        <w:t>Приложение N 4</w:t>
      </w:r>
    </w:p>
    <w:p w:rsidR="007842E4" w:rsidRDefault="007842E4">
      <w:pPr>
        <w:pStyle w:val="ConsPlusNormal"/>
        <w:jc w:val="both"/>
      </w:pPr>
    </w:p>
    <w:p w:rsidR="007842E4" w:rsidRDefault="007842E4">
      <w:pPr>
        <w:pStyle w:val="ConsPlusNormal"/>
        <w:jc w:val="right"/>
      </w:pPr>
      <w:r>
        <w:t>Утверждено</w:t>
      </w:r>
    </w:p>
    <w:p w:rsidR="007842E4" w:rsidRDefault="007842E4">
      <w:pPr>
        <w:pStyle w:val="ConsPlusNormal"/>
        <w:jc w:val="right"/>
      </w:pPr>
      <w:r>
        <w:lastRenderedPageBreak/>
        <w:t>постановлением</w:t>
      </w:r>
    </w:p>
    <w:p w:rsidR="007842E4" w:rsidRDefault="007842E4">
      <w:pPr>
        <w:pStyle w:val="ConsPlusNormal"/>
        <w:jc w:val="right"/>
      </w:pPr>
      <w:r>
        <w:t>администрации города Курчатова</w:t>
      </w:r>
    </w:p>
    <w:p w:rsidR="007842E4" w:rsidRDefault="007842E4">
      <w:pPr>
        <w:pStyle w:val="ConsPlusNormal"/>
        <w:jc w:val="right"/>
      </w:pPr>
      <w:r>
        <w:t>от 18 апреля 2013 г. N 552</w:t>
      </w:r>
    </w:p>
    <w:p w:rsidR="007842E4" w:rsidRDefault="007842E4">
      <w:pPr>
        <w:pStyle w:val="ConsPlusNormal"/>
        <w:jc w:val="both"/>
      </w:pPr>
    </w:p>
    <w:p w:rsidR="007842E4" w:rsidRDefault="007842E4">
      <w:pPr>
        <w:pStyle w:val="ConsPlusTitle"/>
        <w:jc w:val="center"/>
      </w:pPr>
      <w:bookmarkStart w:id="9" w:name="P181"/>
      <w:bookmarkEnd w:id="9"/>
      <w:r>
        <w:t>ПОРЯДОК</w:t>
      </w:r>
    </w:p>
    <w:p w:rsidR="007842E4" w:rsidRDefault="007842E4">
      <w:pPr>
        <w:pStyle w:val="ConsPlusTitle"/>
        <w:jc w:val="center"/>
      </w:pPr>
      <w:r>
        <w:t>ОСУЩЕСТВЛЕНИЯ ЕЖЕМЕСЯЧНОЙ ДЕНЕЖНОЙ КОМПЕНСАЦИИ ГРАЖДАНАМ,</w:t>
      </w:r>
    </w:p>
    <w:p w:rsidR="007842E4" w:rsidRDefault="007842E4">
      <w:pPr>
        <w:pStyle w:val="ConsPlusTitle"/>
        <w:jc w:val="center"/>
      </w:pPr>
      <w:proofErr w:type="gramStart"/>
      <w:r>
        <w:t>ИМЕЮЩИМ</w:t>
      </w:r>
      <w:proofErr w:type="gramEnd"/>
      <w:r>
        <w:t xml:space="preserve"> ПРАВО НА ПОЛУЧЕНИЕ СОЦИАЛЬНОЙ ПОДДЕРЖКИ ПО</w:t>
      </w:r>
    </w:p>
    <w:p w:rsidR="007842E4" w:rsidRDefault="007842E4">
      <w:pPr>
        <w:pStyle w:val="ConsPlusTitle"/>
        <w:jc w:val="center"/>
      </w:pPr>
      <w:r>
        <w:t>ОБЕСПЕЧЕНИЮ ПРОДОВОЛЬСТВЕННЫМИ ТОВАРАМИ ЗА СЧЕТ</w:t>
      </w:r>
    </w:p>
    <w:p w:rsidR="007842E4" w:rsidRDefault="007842E4">
      <w:pPr>
        <w:pStyle w:val="ConsPlusTitle"/>
        <w:jc w:val="center"/>
      </w:pPr>
      <w:r>
        <w:t>СРЕДСТВ ОБЛАСТНОГО БЮДЖЕТА</w:t>
      </w:r>
    </w:p>
    <w:p w:rsidR="007842E4" w:rsidRDefault="007842E4">
      <w:pPr>
        <w:pStyle w:val="ConsPlusNormal"/>
        <w:jc w:val="both"/>
      </w:pPr>
    </w:p>
    <w:p w:rsidR="007842E4" w:rsidRDefault="007842E4">
      <w:pPr>
        <w:pStyle w:val="ConsPlusNormal"/>
        <w:ind w:firstLine="540"/>
        <w:jc w:val="both"/>
      </w:pPr>
      <w:r>
        <w:t xml:space="preserve">1. </w:t>
      </w:r>
      <w:proofErr w:type="gramStart"/>
      <w:r>
        <w:t xml:space="preserve">Настоящий Порядок определяет в соответствии со </w:t>
      </w:r>
      <w:hyperlink r:id="rId15" w:history="1">
        <w:r>
          <w:rPr>
            <w:color w:val="0000FF"/>
          </w:rPr>
          <w:t>ст. 2</w:t>
        </w:r>
      </w:hyperlink>
      <w:r>
        <w:t xml:space="preserve"> Закона Курской области от 22.12.2005 N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 и со </w:t>
      </w:r>
      <w:hyperlink r:id="rId16" w:history="1">
        <w:r>
          <w:rPr>
            <w:color w:val="0000FF"/>
          </w:rPr>
          <w:t>ст. 3</w:t>
        </w:r>
      </w:hyperlink>
      <w:r>
        <w:t xml:space="preserve"> Закона Курской области от 14.08.2006 N 53-ЗКО "О предоставлении социальной поддержки отдельным категориям граждан по обеспечению продовольственными товарами" (Закон) схему осуществления ежемесячной денежной компенсации</w:t>
      </w:r>
      <w:proofErr w:type="gramEnd"/>
      <w:r>
        <w:t xml:space="preserve"> гражданам, имеющим право на получение социальной поддержки по обеспечению продовольственными товарами за счет средств областного бюджета (далее - ежемесячная денежная компенсация).</w:t>
      </w:r>
    </w:p>
    <w:p w:rsidR="007842E4" w:rsidRDefault="007842E4">
      <w:pPr>
        <w:pStyle w:val="ConsPlusNormal"/>
        <w:spacing w:before="220"/>
        <w:ind w:firstLine="540"/>
        <w:jc w:val="both"/>
      </w:pPr>
      <w:bookmarkStart w:id="10" w:name="P188"/>
      <w:bookmarkEnd w:id="10"/>
      <w:r>
        <w:t xml:space="preserve">2. Право на ежемесячную денежную компенсацию в размере, установленном </w:t>
      </w:r>
      <w:hyperlink r:id="rId17" w:history="1">
        <w:r>
          <w:rPr>
            <w:color w:val="0000FF"/>
          </w:rPr>
          <w:t>Законом</w:t>
        </w:r>
      </w:hyperlink>
      <w:r>
        <w:t>, имеют постоянно проживающие на территории г. Курчатова и отказавшиеся в заявительном порядке от обеспечения продовольственными товарами по сниженным ценам через предприятия торговли и индивидуальных предпринимателей следующие категории граждан:</w:t>
      </w:r>
    </w:p>
    <w:p w:rsidR="007842E4" w:rsidRDefault="007842E4">
      <w:pPr>
        <w:pStyle w:val="ConsPlusNormal"/>
        <w:spacing w:before="220"/>
        <w:ind w:firstLine="540"/>
        <w:jc w:val="both"/>
      </w:pPr>
      <w:r>
        <w:t>- участники Великой Отечественной войны;</w:t>
      </w:r>
    </w:p>
    <w:p w:rsidR="007842E4" w:rsidRDefault="007842E4">
      <w:pPr>
        <w:pStyle w:val="ConsPlusNormal"/>
        <w:spacing w:before="220"/>
        <w:ind w:firstLine="540"/>
        <w:jc w:val="both"/>
      </w:pPr>
      <w:r>
        <w:t>- инвалиды Великой Отечественной войны и инвалиды боевых действий;</w:t>
      </w:r>
    </w:p>
    <w:p w:rsidR="007842E4" w:rsidRDefault="007842E4">
      <w:pPr>
        <w:pStyle w:val="ConsPlusNormal"/>
        <w:spacing w:before="220"/>
        <w:ind w:firstLine="540"/>
        <w:jc w:val="both"/>
      </w:pPr>
      <w:proofErr w:type="gramStart"/>
      <w: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 возрасте старше 80 лет и являющиеся инвалидами 1-й и 2-й групп;</w:t>
      </w:r>
      <w:proofErr w:type="gramEnd"/>
    </w:p>
    <w:p w:rsidR="007842E4" w:rsidRDefault="007842E4">
      <w:pPr>
        <w:pStyle w:val="ConsPlusNormal"/>
        <w:spacing w:before="220"/>
        <w:ind w:firstLine="540"/>
        <w:jc w:val="both"/>
      </w:pPr>
      <w:r>
        <w:t>- матери или отцы и несовершеннолетние дети военнослужащих, сотрудников правоохранительных органов, погибших (умерших) при исполнении воинского долга в Республике Афганистан, Чеченской Республике, а также при исполнении должностных обязанностей;</w:t>
      </w:r>
    </w:p>
    <w:p w:rsidR="007842E4" w:rsidRDefault="007842E4">
      <w:pPr>
        <w:pStyle w:val="ConsPlusNormal"/>
        <w:spacing w:before="220"/>
        <w:ind w:firstLine="540"/>
        <w:jc w:val="both"/>
      </w:pPr>
      <w:r>
        <w:t>- реабилитированные лица и лица, пострадавшие от политических репрессий.</w:t>
      </w:r>
    </w:p>
    <w:p w:rsidR="007842E4" w:rsidRDefault="007842E4">
      <w:pPr>
        <w:pStyle w:val="ConsPlusNormal"/>
        <w:spacing w:before="220"/>
        <w:ind w:firstLine="540"/>
        <w:jc w:val="both"/>
      </w:pPr>
      <w:r>
        <w:t xml:space="preserve">3. Ежемесячная денежная компенсация устанавливается и осуществляется независимо от предоставленных гражданам, указанным в </w:t>
      </w:r>
      <w:hyperlink w:anchor="P188" w:history="1">
        <w:r>
          <w:rPr>
            <w:color w:val="0000FF"/>
          </w:rPr>
          <w:t>пункте 2</w:t>
        </w:r>
      </w:hyperlink>
      <w:r>
        <w:t xml:space="preserve"> настоящего Порядка, иных социальных выплат в соответствии с другими законами и иными нормативными правовыми актами Российской Федерации и Курской области.</w:t>
      </w:r>
    </w:p>
    <w:p w:rsidR="007842E4" w:rsidRDefault="007842E4">
      <w:pPr>
        <w:pStyle w:val="ConsPlusNormal"/>
        <w:spacing w:before="220"/>
        <w:ind w:firstLine="540"/>
        <w:jc w:val="both"/>
      </w:pPr>
      <w:r>
        <w:t xml:space="preserve">4. Размер ежемесячной денежной компенсации в соответствии с </w:t>
      </w:r>
      <w:hyperlink r:id="rId18" w:history="1">
        <w:r>
          <w:rPr>
            <w:color w:val="0000FF"/>
          </w:rPr>
          <w:t>частью 4 статьи 3</w:t>
        </w:r>
      </w:hyperlink>
      <w:r>
        <w:t xml:space="preserve"> Закона подлежит индексации в порядке, установленном </w:t>
      </w:r>
      <w:hyperlink r:id="rId19" w:history="1">
        <w:r>
          <w:rPr>
            <w:color w:val="0000FF"/>
          </w:rPr>
          <w:t>постановлением</w:t>
        </w:r>
      </w:hyperlink>
      <w:r>
        <w:t xml:space="preserve"> Администрации Курской области от 18.10.2005 N 53 "О порядке и сроках индексации размера ежемесячной денежной выплаты труженикам тыла, ветеранам труда, реабилитированным лицам и лицам, признанным пострадавшими от политических репрессий".</w:t>
      </w:r>
    </w:p>
    <w:p w:rsidR="007842E4" w:rsidRDefault="007842E4">
      <w:pPr>
        <w:pStyle w:val="ConsPlusNormal"/>
        <w:spacing w:before="220"/>
        <w:ind w:firstLine="540"/>
        <w:jc w:val="both"/>
      </w:pPr>
      <w:r>
        <w:t>5. Ежемесячная денежная компенсация устанавливается и выплачивается Управлением социального обеспечения города Курчатова.</w:t>
      </w:r>
    </w:p>
    <w:p w:rsidR="007842E4" w:rsidRDefault="007842E4">
      <w:pPr>
        <w:pStyle w:val="ConsPlusNormal"/>
        <w:spacing w:before="220"/>
        <w:ind w:firstLine="540"/>
        <w:jc w:val="both"/>
      </w:pPr>
      <w:r>
        <w:t xml:space="preserve">6. Граждане, указанные в </w:t>
      </w:r>
      <w:hyperlink w:anchor="P188" w:history="1">
        <w:r>
          <w:rPr>
            <w:color w:val="0000FF"/>
          </w:rPr>
          <w:t>пункте 2</w:t>
        </w:r>
      </w:hyperlink>
      <w:r>
        <w:t xml:space="preserve"> настоящего Порядка, находящиеся на обслуживании в предприятиях торговли и у индивидуальных предпринимателей, имеют </w:t>
      </w:r>
      <w:proofErr w:type="gramStart"/>
      <w:r>
        <w:t>право</w:t>
      </w:r>
      <w:proofErr w:type="gramEnd"/>
      <w:r>
        <w:t xml:space="preserve"> на установление ежемесячной денежной компенсации начиная с 1 января года, следующего за годом подачи </w:t>
      </w:r>
      <w:r>
        <w:lastRenderedPageBreak/>
        <w:t>заявления в Управление социального обеспечения города Курчатова, при условии отказа от обеспечения продовольственными товарами по сниженным ценам. Заявление об установлении ежемесячной денежной компенсации на следующий календарный год подается до 1 октября текущего года. В случае</w:t>
      </w:r>
      <w:proofErr w:type="gramStart"/>
      <w:r>
        <w:t>,</w:t>
      </w:r>
      <w:proofErr w:type="gramEnd"/>
      <w:r>
        <w:t xml:space="preserve"> если такое заявление до 1 октября текущего года не подано, в следующем календарном году гражданам предоставляется мера социальной поддержки по обеспечению продовольственными товарами по сниженным ценам.</w:t>
      </w:r>
    </w:p>
    <w:p w:rsidR="007842E4" w:rsidRDefault="007842E4">
      <w:pPr>
        <w:pStyle w:val="ConsPlusNormal"/>
        <w:spacing w:before="220"/>
        <w:ind w:firstLine="540"/>
        <w:jc w:val="both"/>
      </w:pPr>
      <w:r>
        <w:t xml:space="preserve">7. </w:t>
      </w:r>
      <w:proofErr w:type="gramStart"/>
      <w:r>
        <w:t xml:space="preserve">Граждане, указанные в </w:t>
      </w:r>
      <w:hyperlink w:anchor="P188" w:history="1">
        <w:r>
          <w:rPr>
            <w:color w:val="0000FF"/>
          </w:rPr>
          <w:t>пункте 2</w:t>
        </w:r>
      </w:hyperlink>
      <w:r>
        <w:t xml:space="preserve"> настоящего Порядка, обратившиеся впервые за реализацией права на обеспечение продовольственными товарами по сниженным ценам, предусмотренного </w:t>
      </w:r>
      <w:hyperlink r:id="rId20" w:history="1">
        <w:r>
          <w:rPr>
            <w:color w:val="0000FF"/>
          </w:rPr>
          <w:t>статьей 2</w:t>
        </w:r>
      </w:hyperlink>
      <w:r>
        <w:t xml:space="preserve"> Закона, или на ежемесячную денежную компенсацию, установленную </w:t>
      </w:r>
      <w:hyperlink r:id="rId21" w:history="1">
        <w:r>
          <w:rPr>
            <w:color w:val="0000FF"/>
          </w:rPr>
          <w:t>статьей 3</w:t>
        </w:r>
      </w:hyperlink>
      <w:r>
        <w:t xml:space="preserve"> Закона, имеют право на установление ежемесячной денежной компенсации с 1-го числа месяца, следующего за месяцем подачи заявления в Управление социального обеспечения города Курчатова, при условии отказа от обеспечения продовольственными</w:t>
      </w:r>
      <w:proofErr w:type="gramEnd"/>
      <w:r>
        <w:t xml:space="preserve"> товарами по сниженным ценам.</w:t>
      </w:r>
    </w:p>
    <w:p w:rsidR="007842E4" w:rsidRDefault="007842E4">
      <w:pPr>
        <w:pStyle w:val="ConsPlusNormal"/>
        <w:spacing w:before="220"/>
        <w:ind w:firstLine="540"/>
        <w:jc w:val="both"/>
      </w:pPr>
      <w:r>
        <w:t xml:space="preserve">8. Для установления ежемесячной денежной компенсации граждане, указанные в </w:t>
      </w:r>
      <w:hyperlink w:anchor="P188" w:history="1">
        <w:r>
          <w:rPr>
            <w:color w:val="0000FF"/>
          </w:rPr>
          <w:t>пункте 2</w:t>
        </w:r>
      </w:hyperlink>
      <w:r>
        <w:t xml:space="preserve"> настоящего Порядка, подают заявление в Управление социального обеспечения города Курчатова.</w:t>
      </w:r>
    </w:p>
    <w:p w:rsidR="007842E4" w:rsidRDefault="007842E4">
      <w:pPr>
        <w:pStyle w:val="ConsPlusNormal"/>
        <w:spacing w:before="220"/>
        <w:ind w:firstLine="540"/>
        <w:jc w:val="both"/>
      </w:pPr>
      <w:r>
        <w:t>К заявлению прилагаются:</w:t>
      </w:r>
    </w:p>
    <w:p w:rsidR="007842E4" w:rsidRDefault="007842E4">
      <w:pPr>
        <w:pStyle w:val="ConsPlusNormal"/>
        <w:spacing w:before="220"/>
        <w:ind w:firstLine="540"/>
        <w:jc w:val="both"/>
      </w:pPr>
      <w:r>
        <w:t>- копия паспорта;</w:t>
      </w:r>
    </w:p>
    <w:p w:rsidR="007842E4" w:rsidRDefault="007842E4">
      <w:pPr>
        <w:pStyle w:val="ConsPlusNormal"/>
        <w:spacing w:before="220"/>
        <w:ind w:firstLine="540"/>
        <w:jc w:val="both"/>
      </w:pPr>
      <w:r>
        <w:t>- копия удостоверения установленного образца о мерах социальной поддержки;</w:t>
      </w:r>
    </w:p>
    <w:p w:rsidR="007842E4" w:rsidRDefault="007842E4">
      <w:pPr>
        <w:pStyle w:val="ConsPlusNormal"/>
        <w:spacing w:before="220"/>
        <w:ind w:firstLine="540"/>
        <w:jc w:val="both"/>
      </w:pPr>
      <w:r>
        <w:t xml:space="preserve">- копия справки учреждения </w:t>
      </w:r>
      <w:proofErr w:type="gramStart"/>
      <w:r>
        <w:t>медико-социальной</w:t>
      </w:r>
      <w:proofErr w:type="gramEnd"/>
      <w:r>
        <w:t xml:space="preserve"> экспертизы (ВТЭК) об инвалидности;</w:t>
      </w:r>
    </w:p>
    <w:p w:rsidR="007842E4" w:rsidRDefault="007842E4">
      <w:pPr>
        <w:pStyle w:val="ConsPlusNormal"/>
        <w:spacing w:before="220"/>
        <w:ind w:firstLine="540"/>
        <w:jc w:val="both"/>
      </w:pPr>
      <w:r>
        <w:t>- копия свидетельства о смерти военнослужащего, сотрудника правоохранительных органов, погибших (умерших) при исполнении воинского долга в Республике Афганистан, Чеченской Республике, а также при исполнении должностных обязанностей;</w:t>
      </w:r>
    </w:p>
    <w:p w:rsidR="007842E4" w:rsidRDefault="007842E4">
      <w:pPr>
        <w:pStyle w:val="ConsPlusNormal"/>
        <w:spacing w:before="220"/>
        <w:ind w:firstLine="540"/>
        <w:jc w:val="both"/>
      </w:pPr>
      <w:r>
        <w:t>- копия свидетельства о рождении несовершеннолетних детей военнослужащих, сотрудников правоохранительных органов, погибших (умерших) при исполнении воинского долга в Республике Афганистан, Чеченской Республике, а также при исполнении должностных обязанностей.</w:t>
      </w:r>
    </w:p>
    <w:p w:rsidR="007842E4" w:rsidRDefault="007842E4">
      <w:pPr>
        <w:pStyle w:val="ConsPlusNormal"/>
        <w:spacing w:before="220"/>
        <w:ind w:firstLine="540"/>
        <w:jc w:val="both"/>
      </w:pPr>
      <w:r>
        <w:t>9. Заявление об установлении ежемесячной денежной компенсации регистрируется Управлением социального обеспечения города Курчатова в день его подачи (получения по почте).</w:t>
      </w:r>
    </w:p>
    <w:p w:rsidR="007842E4" w:rsidRDefault="007842E4">
      <w:pPr>
        <w:pStyle w:val="ConsPlusNormal"/>
        <w:spacing w:before="220"/>
        <w:ind w:firstLine="540"/>
        <w:jc w:val="both"/>
      </w:pPr>
      <w:r>
        <w:t>При приеме заявления Управление социального обеспечения города Курчатова:</w:t>
      </w:r>
    </w:p>
    <w:p w:rsidR="007842E4" w:rsidRDefault="007842E4">
      <w:pPr>
        <w:pStyle w:val="ConsPlusNormal"/>
        <w:spacing w:before="220"/>
        <w:ind w:firstLine="540"/>
        <w:jc w:val="both"/>
      </w:pPr>
      <w: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7842E4" w:rsidRDefault="007842E4">
      <w:pPr>
        <w:pStyle w:val="ConsPlusNormal"/>
        <w:spacing w:before="220"/>
        <w:ind w:firstLine="540"/>
        <w:jc w:val="both"/>
      </w:pPr>
      <w:r>
        <w:t>- сличает копии документов с их подлинниками, удостоверяет их.</w:t>
      </w:r>
    </w:p>
    <w:p w:rsidR="007842E4" w:rsidRDefault="007842E4">
      <w:pPr>
        <w:pStyle w:val="ConsPlusNormal"/>
        <w:spacing w:before="220"/>
        <w:ind w:firstLine="540"/>
        <w:jc w:val="both"/>
      </w:pPr>
      <w:r>
        <w:t xml:space="preserve">10. Решение о назначении либо об отказе в назначении ежемесячной денежной компенсации принимается Управлением социального обеспечения города Курчатова в 10-дневный срок </w:t>
      </w:r>
      <w:proofErr w:type="gramStart"/>
      <w:r>
        <w:t>с даты подачи</w:t>
      </w:r>
      <w:proofErr w:type="gramEnd"/>
      <w:r>
        <w:t xml:space="preserve"> заявления (получения по почте) со всеми необходимыми документами.</w:t>
      </w:r>
    </w:p>
    <w:p w:rsidR="007842E4" w:rsidRDefault="007842E4">
      <w:pPr>
        <w:pStyle w:val="ConsPlusNormal"/>
        <w:spacing w:before="220"/>
        <w:ind w:firstLine="540"/>
        <w:jc w:val="both"/>
      </w:pPr>
      <w:r>
        <w:t xml:space="preserve">В случае отказа в назначении ежемесячной денежной компенсации соответствующее решение (в письменной форме) направляется в 5-дневный срок </w:t>
      </w:r>
      <w:proofErr w:type="gramStart"/>
      <w:r>
        <w:t>с даты</w:t>
      </w:r>
      <w:proofErr w:type="gramEnd"/>
      <w:r>
        <w:t xml:space="preserve"> его принятия заявителю с указанием причины отказа и порядка обжалования, одновременно возвращаются все представленные документы.</w:t>
      </w:r>
    </w:p>
    <w:p w:rsidR="007842E4" w:rsidRDefault="007842E4">
      <w:pPr>
        <w:pStyle w:val="ConsPlusNormal"/>
        <w:spacing w:before="220"/>
        <w:ind w:firstLine="540"/>
        <w:jc w:val="both"/>
      </w:pPr>
      <w:r>
        <w:lastRenderedPageBreak/>
        <w:t>11. Решение Управления социального обеспечения города Курчатова о назначении ежемесячной денежной компенсации вместе с заявлением и всеми необходимыми документами брошюруются в личное дело получателя.</w:t>
      </w:r>
    </w:p>
    <w:p w:rsidR="007842E4" w:rsidRDefault="007842E4">
      <w:pPr>
        <w:pStyle w:val="ConsPlusNormal"/>
        <w:spacing w:before="220"/>
        <w:ind w:firstLine="540"/>
        <w:jc w:val="both"/>
      </w:pPr>
      <w:r>
        <w:t>12. Выплата ежемесячной денежной компенсации прекращается в случае:</w:t>
      </w:r>
    </w:p>
    <w:p w:rsidR="007842E4" w:rsidRDefault="007842E4">
      <w:pPr>
        <w:pStyle w:val="ConsPlusNormal"/>
        <w:spacing w:before="220"/>
        <w:ind w:firstLine="540"/>
        <w:jc w:val="both"/>
      </w:pPr>
      <w:r>
        <w:t>- смерти получателя, а также признания его в установленном порядке умершим или безвестно отсутствующим;</w:t>
      </w:r>
    </w:p>
    <w:p w:rsidR="007842E4" w:rsidRDefault="007842E4">
      <w:pPr>
        <w:pStyle w:val="ConsPlusNormal"/>
        <w:spacing w:before="220"/>
        <w:ind w:firstLine="540"/>
        <w:jc w:val="both"/>
      </w:pPr>
      <w:r>
        <w:t>- выезда получателя на постоянное место жительства за пределы города Курчатова;</w:t>
      </w:r>
    </w:p>
    <w:p w:rsidR="007842E4" w:rsidRDefault="007842E4">
      <w:pPr>
        <w:pStyle w:val="ConsPlusNormal"/>
        <w:spacing w:before="220"/>
        <w:ind w:firstLine="540"/>
        <w:jc w:val="both"/>
      </w:pPr>
      <w:r>
        <w:t>- перехода получателя на обеспечение продовольственными товарами по сниженным ценам;</w:t>
      </w:r>
    </w:p>
    <w:p w:rsidR="007842E4" w:rsidRDefault="007842E4">
      <w:pPr>
        <w:pStyle w:val="ConsPlusNormal"/>
        <w:spacing w:before="220"/>
        <w:ind w:firstLine="540"/>
        <w:jc w:val="both"/>
      </w:pPr>
      <w:r>
        <w:t>- окончания срока установления получателю инвалидности;</w:t>
      </w:r>
    </w:p>
    <w:p w:rsidR="007842E4" w:rsidRDefault="007842E4">
      <w:pPr>
        <w:pStyle w:val="ConsPlusNormal"/>
        <w:spacing w:before="220"/>
        <w:ind w:firstLine="540"/>
        <w:jc w:val="both"/>
      </w:pPr>
      <w:r>
        <w:t>- достижения ребенком совершеннолетия;</w:t>
      </w:r>
    </w:p>
    <w:p w:rsidR="007842E4" w:rsidRDefault="007842E4">
      <w:pPr>
        <w:pStyle w:val="ConsPlusNormal"/>
        <w:spacing w:before="220"/>
        <w:ind w:firstLine="540"/>
        <w:jc w:val="both"/>
      </w:pPr>
      <w:r>
        <w:t xml:space="preserve">- объявления несовершеннолетнего полностью </w:t>
      </w:r>
      <w:proofErr w:type="gramStart"/>
      <w:r>
        <w:t>дееспособным</w:t>
      </w:r>
      <w:proofErr w:type="gramEnd"/>
      <w:r>
        <w:t xml:space="preserve"> (эмансипация);</w:t>
      </w:r>
    </w:p>
    <w:p w:rsidR="007842E4" w:rsidRDefault="007842E4">
      <w:pPr>
        <w:pStyle w:val="ConsPlusNormal"/>
        <w:spacing w:before="220"/>
        <w:ind w:firstLine="540"/>
        <w:jc w:val="both"/>
      </w:pPr>
      <w:r>
        <w:t>- вступления несовершеннолетнего в брак до достижения возраста восемнадцати лет;</w:t>
      </w:r>
    </w:p>
    <w:p w:rsidR="007842E4" w:rsidRDefault="007842E4">
      <w:pPr>
        <w:pStyle w:val="ConsPlusNormal"/>
        <w:spacing w:before="220"/>
        <w:ind w:firstLine="540"/>
        <w:jc w:val="both"/>
      </w:pPr>
      <w:r>
        <w:t>- осуждения получателя по приговору суда к лишению свободы;</w:t>
      </w:r>
    </w:p>
    <w:p w:rsidR="007842E4" w:rsidRDefault="007842E4">
      <w:pPr>
        <w:pStyle w:val="ConsPlusNormal"/>
        <w:spacing w:before="220"/>
        <w:ind w:firstLine="540"/>
        <w:jc w:val="both"/>
      </w:pPr>
      <w:r>
        <w:t>- признания представленного получателем удостоверения установленного образца о мерах социальной поддержки недействительным;</w:t>
      </w:r>
    </w:p>
    <w:p w:rsidR="007842E4" w:rsidRDefault="007842E4">
      <w:pPr>
        <w:pStyle w:val="ConsPlusNormal"/>
        <w:spacing w:before="220"/>
        <w:ind w:firstLine="540"/>
        <w:jc w:val="both"/>
      </w:pPr>
      <w:r>
        <w:t xml:space="preserve">- возврата в течение 6 месяцев денежных средств, направленных на предоставление компенсационной </w:t>
      </w:r>
      <w:proofErr w:type="gramStart"/>
      <w:r>
        <w:t>выплаты получателя</w:t>
      </w:r>
      <w:proofErr w:type="gramEnd"/>
      <w:r>
        <w:t xml:space="preserve"> через организации федеральной почтовой связи;</w:t>
      </w:r>
    </w:p>
    <w:p w:rsidR="007842E4" w:rsidRDefault="007842E4">
      <w:pPr>
        <w:pStyle w:val="ConsPlusNormal"/>
        <w:spacing w:before="220"/>
        <w:ind w:firstLine="540"/>
        <w:jc w:val="both"/>
      </w:pPr>
      <w:r>
        <w:t>- в иных случаях в соответствии с действующим законодательством.</w:t>
      </w:r>
    </w:p>
    <w:p w:rsidR="007842E4" w:rsidRDefault="007842E4">
      <w:pPr>
        <w:pStyle w:val="ConsPlusNormal"/>
        <w:spacing w:before="220"/>
        <w:ind w:firstLine="540"/>
        <w:jc w:val="both"/>
      </w:pPr>
      <w:r>
        <w:t>Выплата ежемесячной денежной компенсации прекращается с 1-го числа месяца, следующего за месяцем, в котором наступили обстоятельства, указанные в настоящем пункте.</w:t>
      </w:r>
    </w:p>
    <w:p w:rsidR="007842E4" w:rsidRDefault="007842E4">
      <w:pPr>
        <w:pStyle w:val="ConsPlusNormal"/>
        <w:spacing w:before="220"/>
        <w:ind w:firstLine="540"/>
        <w:jc w:val="both"/>
      </w:pPr>
      <w:r>
        <w:t>13. Назначенная ежемесячная денежная компенсация, не полученная получателем в связи со смертью, наследуется в порядке, установленном законодательством Российской Федерации.</w:t>
      </w:r>
    </w:p>
    <w:p w:rsidR="007842E4" w:rsidRDefault="007842E4">
      <w:pPr>
        <w:pStyle w:val="ConsPlusNormal"/>
        <w:spacing w:before="220"/>
        <w:ind w:firstLine="540"/>
        <w:jc w:val="both"/>
      </w:pPr>
      <w:r>
        <w:t>14. Выплата ежемесячной денежной компенсации осуществляется путем перечисления средств на соответствующие счета получателей, открытые в кредитных организациях, либо через организации федеральной почтовой связи. Финансирование расходов по оплате услуг кредитных организаций и организаций федеральной почтовой связи на доставку ежемесячной денежной компенсации производится в размере, не превышающем 1,5 процента от суммы компенсации без учета налога на добавленную стоимость.</w:t>
      </w:r>
    </w:p>
    <w:p w:rsidR="007842E4" w:rsidRDefault="007842E4">
      <w:pPr>
        <w:pStyle w:val="ConsPlusNormal"/>
        <w:spacing w:before="220"/>
        <w:ind w:firstLine="540"/>
        <w:jc w:val="both"/>
      </w:pPr>
      <w:r>
        <w:t xml:space="preserve">15. Финансирование расходов на осуществление ежемесячной денежной компенсации в соответствии со </w:t>
      </w:r>
      <w:hyperlink r:id="rId22" w:history="1">
        <w:r>
          <w:rPr>
            <w:color w:val="0000FF"/>
          </w:rPr>
          <w:t>статьей 4</w:t>
        </w:r>
      </w:hyperlink>
      <w:r>
        <w:t xml:space="preserve"> Закона производится за счет предусмотренных на эти цели средств областного бюджета на соответствующий год, передаваемых в форме субвенций в бюджет муниципального образования "Город Курчатов".</w:t>
      </w:r>
    </w:p>
    <w:p w:rsidR="007842E4" w:rsidRDefault="007842E4">
      <w:pPr>
        <w:pStyle w:val="ConsPlusNormal"/>
        <w:spacing w:before="220"/>
        <w:ind w:firstLine="540"/>
        <w:jc w:val="both"/>
      </w:pPr>
      <w:r>
        <w:t>16. Ответственность за правильность назначения и осуществления выплаты ежемесячной денежной компенсации возлагается на Управление социального обеспечения города Курчатова.</w:t>
      </w:r>
    </w:p>
    <w:p w:rsidR="007842E4" w:rsidRDefault="007842E4">
      <w:pPr>
        <w:pStyle w:val="ConsPlusNormal"/>
        <w:jc w:val="both"/>
      </w:pPr>
    </w:p>
    <w:p w:rsidR="007842E4" w:rsidRDefault="007842E4">
      <w:pPr>
        <w:pStyle w:val="ConsPlusNormal"/>
        <w:jc w:val="both"/>
      </w:pPr>
    </w:p>
    <w:p w:rsidR="007842E4" w:rsidRDefault="007842E4">
      <w:pPr>
        <w:pStyle w:val="ConsPlusNormal"/>
        <w:jc w:val="both"/>
      </w:pPr>
    </w:p>
    <w:p w:rsidR="007842E4" w:rsidRDefault="007842E4">
      <w:pPr>
        <w:pStyle w:val="ConsPlusNormal"/>
        <w:jc w:val="both"/>
      </w:pPr>
    </w:p>
    <w:p w:rsidR="007842E4" w:rsidRDefault="007842E4">
      <w:pPr>
        <w:pStyle w:val="ConsPlusNormal"/>
        <w:jc w:val="both"/>
      </w:pPr>
    </w:p>
    <w:p w:rsidR="007842E4" w:rsidRDefault="007842E4">
      <w:pPr>
        <w:pStyle w:val="ConsPlusNormal"/>
        <w:jc w:val="right"/>
        <w:outlineLvl w:val="0"/>
      </w:pPr>
      <w:r>
        <w:lastRenderedPageBreak/>
        <w:t>Приложение N 5</w:t>
      </w:r>
    </w:p>
    <w:p w:rsidR="007842E4" w:rsidRDefault="007842E4">
      <w:pPr>
        <w:pStyle w:val="ConsPlusNormal"/>
        <w:jc w:val="both"/>
      </w:pPr>
    </w:p>
    <w:p w:rsidR="007842E4" w:rsidRDefault="007842E4">
      <w:pPr>
        <w:pStyle w:val="ConsPlusNormal"/>
        <w:jc w:val="right"/>
      </w:pPr>
      <w:r>
        <w:t>Утверждено</w:t>
      </w:r>
    </w:p>
    <w:p w:rsidR="007842E4" w:rsidRDefault="007842E4">
      <w:pPr>
        <w:pStyle w:val="ConsPlusNormal"/>
        <w:jc w:val="right"/>
      </w:pPr>
      <w:r>
        <w:t>постановлением</w:t>
      </w:r>
    </w:p>
    <w:p w:rsidR="007842E4" w:rsidRDefault="007842E4">
      <w:pPr>
        <w:pStyle w:val="ConsPlusNormal"/>
        <w:jc w:val="right"/>
      </w:pPr>
      <w:r>
        <w:t>администрации города Курчатова</w:t>
      </w:r>
    </w:p>
    <w:p w:rsidR="007842E4" w:rsidRDefault="007842E4">
      <w:pPr>
        <w:pStyle w:val="ConsPlusNormal"/>
        <w:jc w:val="right"/>
      </w:pPr>
      <w:r>
        <w:t>от 18 апреля 2013 г. N 552</w:t>
      </w:r>
    </w:p>
    <w:p w:rsidR="007842E4" w:rsidRDefault="007842E4">
      <w:pPr>
        <w:pStyle w:val="ConsPlusNormal"/>
        <w:jc w:val="both"/>
      </w:pPr>
    </w:p>
    <w:p w:rsidR="007842E4" w:rsidRDefault="007842E4">
      <w:pPr>
        <w:pStyle w:val="ConsPlusTitle"/>
        <w:jc w:val="center"/>
      </w:pPr>
      <w:bookmarkStart w:id="11" w:name="P242"/>
      <w:bookmarkEnd w:id="11"/>
      <w:r>
        <w:t>ПОРЯДОК</w:t>
      </w:r>
    </w:p>
    <w:p w:rsidR="007842E4" w:rsidRDefault="007842E4">
      <w:pPr>
        <w:pStyle w:val="ConsPlusTitle"/>
        <w:jc w:val="center"/>
      </w:pPr>
      <w:r>
        <w:t>ОСУЩЕСТВЛЕНИЯ ЕЖЕМЕСЯЧНОЙ ДЕНЕЖНОЙ КОМПЕНСАЦИИ ГРАЖДАНАМ,</w:t>
      </w:r>
    </w:p>
    <w:p w:rsidR="007842E4" w:rsidRDefault="007842E4">
      <w:pPr>
        <w:pStyle w:val="ConsPlusTitle"/>
        <w:jc w:val="center"/>
      </w:pPr>
      <w:proofErr w:type="gramStart"/>
      <w:r>
        <w:t>ИМЕЮЩИМ</w:t>
      </w:r>
      <w:proofErr w:type="gramEnd"/>
      <w:r>
        <w:t xml:space="preserve"> ПРАВО НА ПОЛУЧЕНИЕ СОЦИАЛЬНОЙ ПОДДЕРЖКИ ПО</w:t>
      </w:r>
    </w:p>
    <w:p w:rsidR="007842E4" w:rsidRDefault="007842E4">
      <w:pPr>
        <w:pStyle w:val="ConsPlusTitle"/>
        <w:jc w:val="center"/>
      </w:pPr>
      <w:r>
        <w:t>ОБЕСПЕЧЕНИЮ ПРОДОВОЛЬСТВЕННЫМИ ТОВАРАМИ ЗА СЧЕТ СРЕДСТВ</w:t>
      </w:r>
    </w:p>
    <w:p w:rsidR="007842E4" w:rsidRDefault="007842E4">
      <w:pPr>
        <w:pStyle w:val="ConsPlusTitle"/>
        <w:jc w:val="center"/>
      </w:pPr>
      <w:r>
        <w:t>ГОРОДСКОГО БЮДЖЕТА</w:t>
      </w:r>
    </w:p>
    <w:p w:rsidR="007842E4" w:rsidRDefault="00784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2E4">
        <w:trPr>
          <w:jc w:val="center"/>
        </w:trPr>
        <w:tc>
          <w:tcPr>
            <w:tcW w:w="9294" w:type="dxa"/>
            <w:tcBorders>
              <w:top w:val="nil"/>
              <w:left w:val="single" w:sz="24" w:space="0" w:color="CED3F1"/>
              <w:bottom w:val="nil"/>
              <w:right w:val="single" w:sz="24" w:space="0" w:color="F4F3F8"/>
            </w:tcBorders>
            <w:shd w:val="clear" w:color="auto" w:fill="F4F3F8"/>
          </w:tcPr>
          <w:p w:rsidR="007842E4" w:rsidRDefault="007842E4">
            <w:pPr>
              <w:pStyle w:val="ConsPlusNormal"/>
              <w:jc w:val="center"/>
            </w:pPr>
            <w:r>
              <w:rPr>
                <w:color w:val="392C69"/>
              </w:rPr>
              <w:t>Список изменяющих документов</w:t>
            </w:r>
          </w:p>
          <w:p w:rsidR="007842E4" w:rsidRDefault="007842E4">
            <w:pPr>
              <w:pStyle w:val="ConsPlusNormal"/>
              <w:jc w:val="center"/>
            </w:pPr>
            <w:proofErr w:type="gramStart"/>
            <w:r>
              <w:rPr>
                <w:color w:val="392C69"/>
              </w:rPr>
              <w:t xml:space="preserve">(в ред. </w:t>
            </w:r>
            <w:hyperlink r:id="rId23" w:history="1">
              <w:r>
                <w:rPr>
                  <w:color w:val="0000FF"/>
                </w:rPr>
                <w:t>постановления</w:t>
              </w:r>
            </w:hyperlink>
            <w:r>
              <w:rPr>
                <w:color w:val="392C69"/>
              </w:rPr>
              <w:t xml:space="preserve"> администрации г. Курчатова Курской области</w:t>
            </w:r>
            <w:proofErr w:type="gramEnd"/>
          </w:p>
          <w:p w:rsidR="007842E4" w:rsidRDefault="007842E4">
            <w:pPr>
              <w:pStyle w:val="ConsPlusNormal"/>
              <w:jc w:val="center"/>
            </w:pPr>
            <w:r>
              <w:rPr>
                <w:color w:val="392C69"/>
              </w:rPr>
              <w:t>от 25.01.2017 N 48)</w:t>
            </w:r>
          </w:p>
        </w:tc>
      </w:tr>
    </w:tbl>
    <w:p w:rsidR="007842E4" w:rsidRDefault="007842E4">
      <w:pPr>
        <w:pStyle w:val="ConsPlusNormal"/>
        <w:jc w:val="both"/>
      </w:pPr>
    </w:p>
    <w:p w:rsidR="007842E4" w:rsidRDefault="007842E4">
      <w:pPr>
        <w:pStyle w:val="ConsPlusNormal"/>
        <w:ind w:firstLine="540"/>
        <w:jc w:val="both"/>
      </w:pPr>
      <w:r>
        <w:t xml:space="preserve">1. </w:t>
      </w:r>
      <w:proofErr w:type="gramStart"/>
      <w:r>
        <w:t xml:space="preserve">Настоящий Порядок определяет в соответствии со </w:t>
      </w:r>
      <w:hyperlink r:id="rId24" w:history="1">
        <w:r>
          <w:rPr>
            <w:color w:val="0000FF"/>
          </w:rPr>
          <w:t>статьей 2</w:t>
        </w:r>
      </w:hyperlink>
      <w:r>
        <w:t xml:space="preserve"> Закона Курской области от 22.12.2005 N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 и со </w:t>
      </w:r>
      <w:hyperlink r:id="rId25" w:history="1">
        <w:r>
          <w:rPr>
            <w:color w:val="0000FF"/>
          </w:rPr>
          <w:t>статьей 3</w:t>
        </w:r>
      </w:hyperlink>
      <w:r>
        <w:t xml:space="preserve"> Закона Курской области Курской области от 14.08.2006 N 53-ЗКО "О предоставлении социальной поддержки отдельным категориям граждан по обеспечению продовольственными товарами" (Закон), </w:t>
      </w:r>
      <w:hyperlink r:id="rId26" w:history="1">
        <w:r>
          <w:rPr>
            <w:color w:val="0000FF"/>
          </w:rPr>
          <w:t>постановлением</w:t>
        </w:r>
      </w:hyperlink>
      <w:r>
        <w:t xml:space="preserve"> Главы города</w:t>
      </w:r>
      <w:proofErr w:type="gramEnd"/>
      <w:r>
        <w:t xml:space="preserve"> от 09.04.2008 N 396 "Об организации социального обслуживания льготных категорий граждан продовольственными товарами по сниженным ценам" схему осуществления ежемесячной денежной компенсации гражданам, имеющим право на получение социальной поддержки по обеспечению продовольственными товарами за счет средств городского бюджета (далее - ежемесячная денежная компенсация).</w:t>
      </w:r>
    </w:p>
    <w:p w:rsidR="007842E4" w:rsidRDefault="007842E4">
      <w:pPr>
        <w:pStyle w:val="ConsPlusNormal"/>
        <w:spacing w:before="220"/>
        <w:ind w:firstLine="540"/>
        <w:jc w:val="both"/>
      </w:pPr>
      <w:bookmarkStart w:id="12" w:name="P252"/>
      <w:bookmarkEnd w:id="12"/>
      <w:r>
        <w:t xml:space="preserve">2. Право на ежемесячную денежную компенсацию в размере, установленном </w:t>
      </w:r>
      <w:hyperlink r:id="rId27" w:history="1">
        <w:r>
          <w:rPr>
            <w:color w:val="0000FF"/>
          </w:rPr>
          <w:t>Законом</w:t>
        </w:r>
      </w:hyperlink>
      <w:r>
        <w:t>, имеют постоянно проживающие на территории г. Курчатова и отказавшиеся в заявительном порядке от обеспечения продовольственными товарами по сниженным ценам в предприятиях торговли и у индивидуальных предпринимателей следующие категории граждан:</w:t>
      </w:r>
    </w:p>
    <w:p w:rsidR="007842E4" w:rsidRDefault="007842E4">
      <w:pPr>
        <w:pStyle w:val="ConsPlusNormal"/>
        <w:spacing w:before="220"/>
        <w:ind w:firstLine="540"/>
        <w:jc w:val="both"/>
      </w:pPr>
      <w:r>
        <w:t>- бывшие несовершеннолетние узники концлагерей;</w:t>
      </w:r>
    </w:p>
    <w:p w:rsidR="007842E4" w:rsidRDefault="007842E4">
      <w:pPr>
        <w:pStyle w:val="ConsPlusNormal"/>
        <w:spacing w:before="220"/>
        <w:ind w:firstLine="540"/>
        <w:jc w:val="both"/>
      </w:pPr>
      <w:r>
        <w:t>- граждане, награжденные знаком "Жителю блокадного Ленинграда";</w:t>
      </w:r>
    </w:p>
    <w:p w:rsidR="007842E4" w:rsidRDefault="007842E4">
      <w:pPr>
        <w:pStyle w:val="ConsPlusNormal"/>
        <w:spacing w:before="220"/>
        <w:ind w:firstLine="540"/>
        <w:jc w:val="both"/>
      </w:pPr>
      <w:r>
        <w:t>- ветераны военной службы, получившие увечье (заболевание) при исполнении служебных обязанностей;</w:t>
      </w:r>
    </w:p>
    <w:p w:rsidR="007842E4" w:rsidRDefault="007842E4">
      <w:pPr>
        <w:pStyle w:val="ConsPlusNormal"/>
        <w:spacing w:before="220"/>
        <w:ind w:firstLine="540"/>
        <w:jc w:val="both"/>
      </w:pPr>
      <w:r>
        <w:t>- вдовы, погибших (умерших) участников Великой Отечественной войны.</w:t>
      </w:r>
    </w:p>
    <w:p w:rsidR="007842E4" w:rsidRDefault="007842E4">
      <w:pPr>
        <w:pStyle w:val="ConsPlusNormal"/>
        <w:spacing w:before="220"/>
        <w:ind w:firstLine="540"/>
        <w:jc w:val="both"/>
      </w:pPr>
      <w:r>
        <w:t xml:space="preserve">3. Ежемесячная денежная компенсация устанавливается и осуществляется независимо от предоставленных гражданам, указанным в </w:t>
      </w:r>
      <w:hyperlink w:anchor="P252" w:history="1">
        <w:r>
          <w:rPr>
            <w:color w:val="0000FF"/>
          </w:rPr>
          <w:t>пункте 2</w:t>
        </w:r>
      </w:hyperlink>
      <w:r>
        <w:t xml:space="preserve"> настоящего Порядка, иных социальных выплат в соответствии с другими законами и иными нормативными правовыми актами Российской Федерации и Курской области.</w:t>
      </w:r>
    </w:p>
    <w:p w:rsidR="007842E4" w:rsidRDefault="007842E4">
      <w:pPr>
        <w:pStyle w:val="ConsPlusNormal"/>
        <w:spacing w:before="220"/>
        <w:ind w:firstLine="540"/>
        <w:jc w:val="both"/>
      </w:pPr>
      <w:r>
        <w:t xml:space="preserve">4. Размер ежемесячной денежной компенсации в соответствии с </w:t>
      </w:r>
      <w:hyperlink r:id="rId28" w:history="1">
        <w:r>
          <w:rPr>
            <w:color w:val="0000FF"/>
          </w:rPr>
          <w:t>частью 4 статьи 3</w:t>
        </w:r>
      </w:hyperlink>
      <w:r>
        <w:t xml:space="preserve"> Закона подлежит индексации в порядке, установленном </w:t>
      </w:r>
      <w:hyperlink r:id="rId29" w:history="1">
        <w:r>
          <w:rPr>
            <w:color w:val="0000FF"/>
          </w:rPr>
          <w:t>постановлением</w:t>
        </w:r>
      </w:hyperlink>
      <w:r>
        <w:t xml:space="preserve"> Администрации Курской области от 18.10.2005 N 53 "О порядке и сроках индексации размера ежемесячной денежной выплаты труженикам тыла, ветеранам труда, реабилитированным лицам и лицам, признанным пострадавшими от политических репрессий".</w:t>
      </w:r>
    </w:p>
    <w:p w:rsidR="007842E4" w:rsidRDefault="007842E4">
      <w:pPr>
        <w:pStyle w:val="ConsPlusNormal"/>
        <w:spacing w:before="220"/>
        <w:ind w:firstLine="540"/>
        <w:jc w:val="both"/>
      </w:pPr>
      <w:r>
        <w:lastRenderedPageBreak/>
        <w:t>5. Ежемесячная денежная компенсация устанавливается и выплачивается Управлением социального обеспечения города Курчатова.</w:t>
      </w:r>
    </w:p>
    <w:p w:rsidR="007842E4" w:rsidRDefault="007842E4">
      <w:pPr>
        <w:pStyle w:val="ConsPlusNormal"/>
        <w:spacing w:before="220"/>
        <w:ind w:firstLine="540"/>
        <w:jc w:val="both"/>
      </w:pPr>
      <w:r>
        <w:t xml:space="preserve">6. Граждане, указанные в </w:t>
      </w:r>
      <w:hyperlink w:anchor="P252" w:history="1">
        <w:r>
          <w:rPr>
            <w:color w:val="0000FF"/>
          </w:rPr>
          <w:t>пункте 2</w:t>
        </w:r>
      </w:hyperlink>
      <w:r>
        <w:t xml:space="preserve"> настоящего Порядка, имеют право на установление ежемесячной денежной компенсации с 1-го числа месяца, следующего за месяцем подачи заявления в Управление социального обеспечения города Курчатова, при условии отказа от обеспечения продовольственными товарами по сниженным ценам.</w:t>
      </w:r>
    </w:p>
    <w:p w:rsidR="007842E4" w:rsidRDefault="007842E4">
      <w:pPr>
        <w:pStyle w:val="ConsPlusNormal"/>
        <w:spacing w:before="220"/>
        <w:ind w:firstLine="540"/>
        <w:jc w:val="both"/>
      </w:pPr>
      <w:r>
        <w:t xml:space="preserve">Граждане, указанные в </w:t>
      </w:r>
      <w:hyperlink w:anchor="P252" w:history="1">
        <w:r>
          <w:rPr>
            <w:color w:val="0000FF"/>
          </w:rPr>
          <w:t>пункте 2</w:t>
        </w:r>
      </w:hyperlink>
      <w:r>
        <w:t xml:space="preserve"> настоящего Порядка, имеют право на возобновление предоставления социальной поддержки по обеспечению продовольственными товарами по сниженным ценам с 1-го числа месяца, следующего за месяцем подачи заявления в Управление социального обеспечения города Курчатова, при условии отказа от выплаты ежемесячной денежной компенсации.</w:t>
      </w:r>
    </w:p>
    <w:p w:rsidR="007842E4" w:rsidRDefault="007842E4">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администрации г. Курчатова Курской области от 25.01.2017 N 48)</w:t>
      </w:r>
    </w:p>
    <w:p w:rsidR="007842E4" w:rsidRDefault="007842E4">
      <w:pPr>
        <w:pStyle w:val="ConsPlusNormal"/>
        <w:spacing w:before="220"/>
        <w:ind w:firstLine="540"/>
        <w:jc w:val="both"/>
      </w:pPr>
      <w:r>
        <w:t xml:space="preserve">7. </w:t>
      </w:r>
      <w:proofErr w:type="gramStart"/>
      <w:r>
        <w:t xml:space="preserve">Граждане, указанные в </w:t>
      </w:r>
      <w:hyperlink w:anchor="P252" w:history="1">
        <w:r>
          <w:rPr>
            <w:color w:val="0000FF"/>
          </w:rPr>
          <w:t>пункте 2</w:t>
        </w:r>
      </w:hyperlink>
      <w:r>
        <w:t xml:space="preserve"> настоящего Порядка, обратившиеся впервые за реализацией права на обеспечение продовольственными товарами по сниженным ценам, предусмотренного </w:t>
      </w:r>
      <w:hyperlink r:id="rId31" w:history="1">
        <w:r>
          <w:rPr>
            <w:color w:val="0000FF"/>
          </w:rPr>
          <w:t>статьей 2</w:t>
        </w:r>
      </w:hyperlink>
      <w:r>
        <w:t xml:space="preserve"> Закона, или на ежемесячную денежную компенсацию, установленную </w:t>
      </w:r>
      <w:hyperlink r:id="rId32" w:history="1">
        <w:r>
          <w:rPr>
            <w:color w:val="0000FF"/>
          </w:rPr>
          <w:t>статьей 3</w:t>
        </w:r>
      </w:hyperlink>
      <w:r>
        <w:t xml:space="preserve"> Закона, имеют право на установление ежемесячной денежной компенсации с 1-го числа месяца, следующего за месяцем подачи заявления в Управление социального обеспечения города Курчатова, при условии отказа от обеспечения продовольственными</w:t>
      </w:r>
      <w:proofErr w:type="gramEnd"/>
      <w:r>
        <w:t xml:space="preserve"> товарами по сниженным ценам.</w:t>
      </w:r>
    </w:p>
    <w:p w:rsidR="007842E4" w:rsidRDefault="007842E4">
      <w:pPr>
        <w:pStyle w:val="ConsPlusNormal"/>
        <w:spacing w:before="220"/>
        <w:ind w:firstLine="540"/>
        <w:jc w:val="both"/>
      </w:pPr>
      <w:r>
        <w:t xml:space="preserve">8. Для установления ежемесячной денежной компенсации граждане, указанные в </w:t>
      </w:r>
      <w:hyperlink w:anchor="P252" w:history="1">
        <w:r>
          <w:rPr>
            <w:color w:val="0000FF"/>
          </w:rPr>
          <w:t>пункте 2</w:t>
        </w:r>
      </w:hyperlink>
      <w:r>
        <w:t xml:space="preserve"> настоящего Порядка, подают заявление в Управление социального обеспечения города Курчатова.</w:t>
      </w:r>
    </w:p>
    <w:p w:rsidR="007842E4" w:rsidRDefault="007842E4">
      <w:pPr>
        <w:pStyle w:val="ConsPlusNormal"/>
        <w:spacing w:before="220"/>
        <w:ind w:firstLine="540"/>
        <w:jc w:val="both"/>
      </w:pPr>
      <w:r>
        <w:t>К заявлению прилагаются:</w:t>
      </w:r>
    </w:p>
    <w:p w:rsidR="007842E4" w:rsidRDefault="007842E4">
      <w:pPr>
        <w:pStyle w:val="ConsPlusNormal"/>
        <w:spacing w:before="220"/>
        <w:ind w:firstLine="540"/>
        <w:jc w:val="both"/>
      </w:pPr>
      <w:r>
        <w:t>- копия паспорта;</w:t>
      </w:r>
    </w:p>
    <w:p w:rsidR="007842E4" w:rsidRDefault="007842E4">
      <w:pPr>
        <w:pStyle w:val="ConsPlusNormal"/>
        <w:spacing w:before="220"/>
        <w:ind w:firstLine="540"/>
        <w:jc w:val="both"/>
      </w:pPr>
      <w:r>
        <w:t>- копия удостоверения установленного образца о мерах социальной поддержки;</w:t>
      </w:r>
    </w:p>
    <w:p w:rsidR="007842E4" w:rsidRDefault="007842E4">
      <w:pPr>
        <w:pStyle w:val="ConsPlusNormal"/>
        <w:spacing w:before="220"/>
        <w:ind w:firstLine="540"/>
        <w:jc w:val="both"/>
      </w:pPr>
      <w:r>
        <w:t xml:space="preserve">- копия справки учреждения </w:t>
      </w:r>
      <w:proofErr w:type="gramStart"/>
      <w:r>
        <w:t>медико-социальной</w:t>
      </w:r>
      <w:proofErr w:type="gramEnd"/>
      <w:r>
        <w:t xml:space="preserve"> экспертизы (ВТЭК) об инвалидности.</w:t>
      </w:r>
    </w:p>
    <w:p w:rsidR="007842E4" w:rsidRDefault="007842E4">
      <w:pPr>
        <w:pStyle w:val="ConsPlusNormal"/>
        <w:spacing w:before="220"/>
        <w:ind w:firstLine="540"/>
        <w:jc w:val="both"/>
      </w:pPr>
      <w:r>
        <w:t>9. Заявление об установлении ежемесячной денежной компенсации регистрируется Управлением социального обеспечения города Курчатова в день его подачи (получения по почте).</w:t>
      </w:r>
    </w:p>
    <w:p w:rsidR="007842E4" w:rsidRDefault="007842E4">
      <w:pPr>
        <w:pStyle w:val="ConsPlusNormal"/>
        <w:spacing w:before="220"/>
        <w:ind w:firstLine="540"/>
        <w:jc w:val="both"/>
      </w:pPr>
      <w:r>
        <w:t>При приеме заявления Управление социального обеспечения города Курчатова:</w:t>
      </w:r>
    </w:p>
    <w:p w:rsidR="007842E4" w:rsidRDefault="007842E4">
      <w:pPr>
        <w:pStyle w:val="ConsPlusNormal"/>
        <w:spacing w:before="220"/>
        <w:ind w:firstLine="540"/>
        <w:jc w:val="both"/>
      </w:pPr>
      <w: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7842E4" w:rsidRDefault="007842E4">
      <w:pPr>
        <w:pStyle w:val="ConsPlusNormal"/>
        <w:spacing w:before="220"/>
        <w:ind w:firstLine="540"/>
        <w:jc w:val="both"/>
      </w:pPr>
      <w:r>
        <w:t>- сличает копии документов с их подлинниками, удостоверяет их.</w:t>
      </w:r>
    </w:p>
    <w:p w:rsidR="007842E4" w:rsidRDefault="007842E4">
      <w:pPr>
        <w:pStyle w:val="ConsPlusNormal"/>
        <w:spacing w:before="220"/>
        <w:ind w:firstLine="540"/>
        <w:jc w:val="both"/>
      </w:pPr>
      <w:r>
        <w:t xml:space="preserve">10. Решение о назначении либо об отказе в назначении ежемесячной денежной компенсации принимается Управлением социального обеспечения города Курчатова в 10-дневный срок </w:t>
      </w:r>
      <w:proofErr w:type="gramStart"/>
      <w:r>
        <w:t>с даты подачи</w:t>
      </w:r>
      <w:proofErr w:type="gramEnd"/>
      <w:r>
        <w:t xml:space="preserve"> заявления (получения по почте) со всеми необходимыми документами.</w:t>
      </w:r>
    </w:p>
    <w:p w:rsidR="007842E4" w:rsidRDefault="007842E4">
      <w:pPr>
        <w:pStyle w:val="ConsPlusNormal"/>
        <w:spacing w:before="220"/>
        <w:ind w:firstLine="540"/>
        <w:jc w:val="both"/>
      </w:pPr>
      <w:r>
        <w:t xml:space="preserve">В случае отказа в назначении ежемесячной денежной компенсации соответствующее решение (в письменной форме) направляется в 5-дневный срок </w:t>
      </w:r>
      <w:proofErr w:type="gramStart"/>
      <w:r>
        <w:t>с даты</w:t>
      </w:r>
      <w:proofErr w:type="gramEnd"/>
      <w:r>
        <w:t xml:space="preserve"> его принятия заявителю с указанием причины отказа и порядка обжалования, одновременно возвращаются все представленные документы.</w:t>
      </w:r>
    </w:p>
    <w:p w:rsidR="007842E4" w:rsidRDefault="007842E4">
      <w:pPr>
        <w:pStyle w:val="ConsPlusNormal"/>
        <w:spacing w:before="220"/>
        <w:ind w:firstLine="540"/>
        <w:jc w:val="both"/>
      </w:pPr>
      <w:r>
        <w:t xml:space="preserve">11. Решение Управления социального обеспечения города Курчатова о назначении </w:t>
      </w:r>
      <w:r>
        <w:lastRenderedPageBreak/>
        <w:t>ежемесячной денежной компенсации вместе с заявлением и всеми необходимыми документами брошюруются в личное дело получателя.</w:t>
      </w:r>
    </w:p>
    <w:p w:rsidR="007842E4" w:rsidRDefault="007842E4">
      <w:pPr>
        <w:pStyle w:val="ConsPlusNormal"/>
        <w:spacing w:before="220"/>
        <w:ind w:firstLine="540"/>
        <w:jc w:val="both"/>
      </w:pPr>
      <w:r>
        <w:t>12. Выплата ежемесячной денежной компенсации прекращается в случае:</w:t>
      </w:r>
    </w:p>
    <w:p w:rsidR="007842E4" w:rsidRDefault="007842E4">
      <w:pPr>
        <w:pStyle w:val="ConsPlusNormal"/>
        <w:spacing w:before="220"/>
        <w:ind w:firstLine="540"/>
        <w:jc w:val="both"/>
      </w:pPr>
      <w:r>
        <w:t>- смерти получателя, а также признания его в установленном порядке умершим или безвестно отсутствующим;</w:t>
      </w:r>
    </w:p>
    <w:p w:rsidR="007842E4" w:rsidRDefault="007842E4">
      <w:pPr>
        <w:pStyle w:val="ConsPlusNormal"/>
        <w:spacing w:before="220"/>
        <w:ind w:firstLine="540"/>
        <w:jc w:val="both"/>
      </w:pPr>
      <w:r>
        <w:t>- выезда получателя на постоянное место жительства за пределы города Курчатова;</w:t>
      </w:r>
    </w:p>
    <w:p w:rsidR="007842E4" w:rsidRDefault="007842E4">
      <w:pPr>
        <w:pStyle w:val="ConsPlusNormal"/>
        <w:spacing w:before="220"/>
        <w:ind w:firstLine="540"/>
        <w:jc w:val="both"/>
      </w:pPr>
      <w:r>
        <w:t>- перехода получателя на обеспечение продовольственными товарами по сниженным ценам;</w:t>
      </w:r>
    </w:p>
    <w:p w:rsidR="007842E4" w:rsidRDefault="007842E4">
      <w:pPr>
        <w:pStyle w:val="ConsPlusNormal"/>
        <w:spacing w:before="220"/>
        <w:ind w:firstLine="540"/>
        <w:jc w:val="both"/>
      </w:pPr>
      <w:r>
        <w:t>- окончания срока установления получателю инвалидности;</w:t>
      </w:r>
    </w:p>
    <w:p w:rsidR="007842E4" w:rsidRDefault="007842E4">
      <w:pPr>
        <w:pStyle w:val="ConsPlusNormal"/>
        <w:spacing w:before="220"/>
        <w:ind w:firstLine="540"/>
        <w:jc w:val="both"/>
      </w:pPr>
      <w:r>
        <w:t>- осуждения получателя по приговору суда к лишению свободы;</w:t>
      </w:r>
    </w:p>
    <w:p w:rsidR="007842E4" w:rsidRDefault="007842E4">
      <w:pPr>
        <w:pStyle w:val="ConsPlusNormal"/>
        <w:spacing w:before="220"/>
        <w:ind w:firstLine="540"/>
        <w:jc w:val="both"/>
      </w:pPr>
      <w:r>
        <w:t>- признания представленного получателем удостоверения установленного образца о праве на льготы недействительным;</w:t>
      </w:r>
    </w:p>
    <w:p w:rsidR="007842E4" w:rsidRDefault="007842E4">
      <w:pPr>
        <w:pStyle w:val="ConsPlusNormal"/>
        <w:spacing w:before="220"/>
        <w:ind w:firstLine="540"/>
        <w:jc w:val="both"/>
      </w:pPr>
      <w:r>
        <w:t xml:space="preserve">- возврата в течение 6 месяцев денежных средств, направленных на предоставление компенсационной </w:t>
      </w:r>
      <w:proofErr w:type="gramStart"/>
      <w:r>
        <w:t>выплаты получателя</w:t>
      </w:r>
      <w:proofErr w:type="gramEnd"/>
      <w:r>
        <w:t xml:space="preserve"> через организации федеральной почтовой связи;</w:t>
      </w:r>
    </w:p>
    <w:p w:rsidR="007842E4" w:rsidRDefault="007842E4">
      <w:pPr>
        <w:pStyle w:val="ConsPlusNormal"/>
        <w:spacing w:before="220"/>
        <w:ind w:firstLine="540"/>
        <w:jc w:val="both"/>
      </w:pPr>
      <w:r>
        <w:t>- в иных случаях в соответствии с действующим законодательством.</w:t>
      </w:r>
    </w:p>
    <w:p w:rsidR="007842E4" w:rsidRDefault="007842E4">
      <w:pPr>
        <w:pStyle w:val="ConsPlusNormal"/>
        <w:spacing w:before="220"/>
        <w:ind w:firstLine="540"/>
        <w:jc w:val="both"/>
      </w:pPr>
      <w:r>
        <w:t>Выплата ежемесячной денежной компенсации прекращается с 1-го числа месяца, следующего за месяцем, в котором наступили обстоятельства, указанные в настоящем пункте.</w:t>
      </w:r>
    </w:p>
    <w:p w:rsidR="007842E4" w:rsidRDefault="007842E4">
      <w:pPr>
        <w:pStyle w:val="ConsPlusNormal"/>
        <w:spacing w:before="220"/>
        <w:ind w:firstLine="540"/>
        <w:jc w:val="both"/>
      </w:pPr>
      <w:r>
        <w:t>13. Назначенная ежемесячная денежная компенсация, не полученная получателем в связи со смертью, наследуется в порядке, установленном законодательством Российской Федерации.</w:t>
      </w:r>
    </w:p>
    <w:p w:rsidR="007842E4" w:rsidRDefault="007842E4">
      <w:pPr>
        <w:pStyle w:val="ConsPlusNormal"/>
        <w:spacing w:before="220"/>
        <w:ind w:firstLine="540"/>
        <w:jc w:val="both"/>
      </w:pPr>
      <w:r>
        <w:t>14. Выплата ежемесячной денежной компенсации осуществляется путем перечисления средств на соответствующие счета получателей, открытые в кредитных организациях, либо через организации федеральной почтовой связи. Финансирование расходов по оплате услуг кредитных организаций и организаций федеральной почтовой связи на доставку ежемесячной денежной компенсации производится в размере, не превышающем 1,5 процента от суммы компенсации без учета налога на добавленную стоимость.</w:t>
      </w:r>
    </w:p>
    <w:p w:rsidR="007842E4" w:rsidRDefault="007842E4">
      <w:pPr>
        <w:pStyle w:val="ConsPlusNormal"/>
        <w:spacing w:before="220"/>
        <w:ind w:firstLine="540"/>
        <w:jc w:val="both"/>
      </w:pPr>
      <w:r>
        <w:t xml:space="preserve">15. Финансирование расходов на осуществление ежемесячной денежной компенсации производится за счет средств, предусмотренных в городском бюджете на соответствующий год по городской целевой </w:t>
      </w:r>
      <w:hyperlink r:id="rId33" w:history="1">
        <w:r>
          <w:rPr>
            <w:color w:val="0000FF"/>
          </w:rPr>
          <w:t>программе</w:t>
        </w:r>
      </w:hyperlink>
      <w:r>
        <w:t xml:space="preserve"> "Социальная поддержка отдельных категорий граждан города Курчатова Курской области на 2013 - 2015 годы", утвержденной постановлением Главы города от 08.10.2012 N 1462.</w:t>
      </w:r>
    </w:p>
    <w:p w:rsidR="007842E4" w:rsidRDefault="007842E4">
      <w:pPr>
        <w:pStyle w:val="ConsPlusNormal"/>
        <w:spacing w:before="220"/>
        <w:ind w:firstLine="540"/>
        <w:jc w:val="both"/>
      </w:pPr>
      <w:r>
        <w:t>16. Ответственность за правильность назначения и осуществления выплаты ежемесячной денежной компенсации возлагается на Управление социального обеспечения города Курчатова.</w:t>
      </w:r>
    </w:p>
    <w:p w:rsidR="007842E4" w:rsidRDefault="007842E4">
      <w:pPr>
        <w:pStyle w:val="ConsPlusNormal"/>
        <w:jc w:val="both"/>
      </w:pPr>
    </w:p>
    <w:p w:rsidR="007842E4" w:rsidRDefault="007842E4">
      <w:pPr>
        <w:pStyle w:val="ConsPlusNormal"/>
        <w:jc w:val="both"/>
      </w:pPr>
    </w:p>
    <w:p w:rsidR="007842E4" w:rsidRDefault="007842E4">
      <w:pPr>
        <w:pStyle w:val="ConsPlusNormal"/>
        <w:pBdr>
          <w:top w:val="single" w:sz="6" w:space="0" w:color="auto"/>
        </w:pBdr>
        <w:spacing w:before="100" w:after="100"/>
        <w:jc w:val="both"/>
        <w:rPr>
          <w:sz w:val="2"/>
          <w:szCs w:val="2"/>
        </w:rPr>
      </w:pPr>
    </w:p>
    <w:p w:rsidR="00E22FBA" w:rsidRDefault="00E22FBA"/>
    <w:sectPr w:rsidR="00E22FBA" w:rsidSect="009D2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E4"/>
    <w:rsid w:val="000162C3"/>
    <w:rsid w:val="000C04F1"/>
    <w:rsid w:val="000E14B8"/>
    <w:rsid w:val="000E246D"/>
    <w:rsid w:val="00105221"/>
    <w:rsid w:val="00111D08"/>
    <w:rsid w:val="00120E13"/>
    <w:rsid w:val="00123FF2"/>
    <w:rsid w:val="00187865"/>
    <w:rsid w:val="001C255A"/>
    <w:rsid w:val="001C573C"/>
    <w:rsid w:val="001E167D"/>
    <w:rsid w:val="00214BE9"/>
    <w:rsid w:val="00246E7E"/>
    <w:rsid w:val="002818D1"/>
    <w:rsid w:val="00284E73"/>
    <w:rsid w:val="002B388C"/>
    <w:rsid w:val="002E6F2D"/>
    <w:rsid w:val="00345A56"/>
    <w:rsid w:val="0038009A"/>
    <w:rsid w:val="0053383E"/>
    <w:rsid w:val="00567779"/>
    <w:rsid w:val="00570139"/>
    <w:rsid w:val="005F6C55"/>
    <w:rsid w:val="00684895"/>
    <w:rsid w:val="006E13FC"/>
    <w:rsid w:val="007842E4"/>
    <w:rsid w:val="00787E6D"/>
    <w:rsid w:val="007A0C04"/>
    <w:rsid w:val="00843932"/>
    <w:rsid w:val="008517DF"/>
    <w:rsid w:val="00877143"/>
    <w:rsid w:val="008F549F"/>
    <w:rsid w:val="00926E35"/>
    <w:rsid w:val="009978EE"/>
    <w:rsid w:val="009F238C"/>
    <w:rsid w:val="00AA16BE"/>
    <w:rsid w:val="00C3353B"/>
    <w:rsid w:val="00C6796A"/>
    <w:rsid w:val="00CB63D7"/>
    <w:rsid w:val="00D03F4C"/>
    <w:rsid w:val="00D877D9"/>
    <w:rsid w:val="00D91F0C"/>
    <w:rsid w:val="00DD43F4"/>
    <w:rsid w:val="00DE7C66"/>
    <w:rsid w:val="00E22FBA"/>
    <w:rsid w:val="00E41FAE"/>
    <w:rsid w:val="00E444D8"/>
    <w:rsid w:val="00EC30C9"/>
    <w:rsid w:val="00F12B16"/>
    <w:rsid w:val="00F32F12"/>
    <w:rsid w:val="00F77525"/>
    <w:rsid w:val="00FB3222"/>
    <w:rsid w:val="00FB526E"/>
    <w:rsid w:val="00FD1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42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42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4414E87DB96F2720E0536F524D1BFC082ACC471B1931E603B0816958EF30E109UDM" TargetMode="External"/><Relationship Id="rId13" Type="http://schemas.openxmlformats.org/officeDocument/2006/relationships/hyperlink" Target="consultantplus://offline/ref=444414E87DB96F2720E0536F524D1BFC082ACC471D1E35E70CB0816958EF30E19D200FCA5E736CFD472C4E0AUCM" TargetMode="External"/><Relationship Id="rId18" Type="http://schemas.openxmlformats.org/officeDocument/2006/relationships/hyperlink" Target="consultantplus://offline/ref=444414E87DB96F2720E0536F524D1BFC082ACC471D1E35E70CB0816958EF30E19D200FCA5E736CFD472C4E0AU8M" TargetMode="External"/><Relationship Id="rId26" Type="http://schemas.openxmlformats.org/officeDocument/2006/relationships/hyperlink" Target="consultantplus://offline/ref=444414E87DB96F2720E0536F524D1BFC082ACC471B1931E603B0816958EF30E109UDM" TargetMode="External"/><Relationship Id="rId3" Type="http://schemas.openxmlformats.org/officeDocument/2006/relationships/settings" Target="settings.xml"/><Relationship Id="rId21" Type="http://schemas.openxmlformats.org/officeDocument/2006/relationships/hyperlink" Target="consultantplus://offline/ref=444414E87DB96F2720E0536F524D1BFC082ACC471D1E35E70CB0816958EF30E19D200FCA5E736CFD472C4E0AUCM" TargetMode="External"/><Relationship Id="rId34" Type="http://schemas.openxmlformats.org/officeDocument/2006/relationships/fontTable" Target="fontTable.xml"/><Relationship Id="rId7" Type="http://schemas.openxmlformats.org/officeDocument/2006/relationships/hyperlink" Target="consultantplus://offline/ref=444414E87DB96F2720E0536F524D1BFC082ACC471D1E35E70CB0816958EF30E19D200FCA5E7306U9M" TargetMode="External"/><Relationship Id="rId12" Type="http://schemas.openxmlformats.org/officeDocument/2006/relationships/hyperlink" Target="consultantplus://offline/ref=444414E87DB96F2720E0536F524D1BFC082ACC471D1E35E70CB0816958EF30E19D200FCA5E7306U9M" TargetMode="External"/><Relationship Id="rId17" Type="http://schemas.openxmlformats.org/officeDocument/2006/relationships/hyperlink" Target="consultantplus://offline/ref=444414E87DB96F2720E0536F524D1BFC082ACC471D1E35E70CB0816958EF30E19D200FCA5E736CFD472C4E0AUCM" TargetMode="External"/><Relationship Id="rId25" Type="http://schemas.openxmlformats.org/officeDocument/2006/relationships/hyperlink" Target="consultantplus://offline/ref=444414E87DB96F2720E0536F524D1BFC082ACC471D1E35E70CB0816958EF30E19D200FCA5E736CFD472C4E0AUBM" TargetMode="External"/><Relationship Id="rId33" Type="http://schemas.openxmlformats.org/officeDocument/2006/relationships/hyperlink" Target="consultantplus://offline/ref=444414E87DB96F2720E0536F524D1BFC082ACC471C1930E60FB0816958EF30E19D200FCA5E736CFD472C4D0AUCM" TargetMode="External"/><Relationship Id="rId2" Type="http://schemas.microsoft.com/office/2007/relationships/stylesWithEffects" Target="stylesWithEffects.xml"/><Relationship Id="rId16" Type="http://schemas.openxmlformats.org/officeDocument/2006/relationships/hyperlink" Target="consultantplus://offline/ref=444414E87DB96F2720E0536F524D1BFC082ACC471D1E35E70CB0816958EF30E19D200FCA5E736CFD472C4E0AUBM" TargetMode="External"/><Relationship Id="rId20" Type="http://schemas.openxmlformats.org/officeDocument/2006/relationships/hyperlink" Target="consultantplus://offline/ref=444414E87DB96F2720E0536F524D1BFC082ACC471D1E35E70CB0816958EF30E19D200FCA5E736CFD472C4D0AU8M" TargetMode="External"/><Relationship Id="rId29" Type="http://schemas.openxmlformats.org/officeDocument/2006/relationships/hyperlink" Target="consultantplus://offline/ref=444414E87DB96F2720E0536F524D1BFC082ACC47191037E40FB0816958EF30E109UDM" TargetMode="External"/><Relationship Id="rId1" Type="http://schemas.openxmlformats.org/officeDocument/2006/relationships/styles" Target="styles.xml"/><Relationship Id="rId6" Type="http://schemas.openxmlformats.org/officeDocument/2006/relationships/hyperlink" Target="consultantplus://offline/ref=444414E87DB96F2720E0536F524D1BFC082ACC471E1E31EF0EB0816958EF30E19D200FCA5E736CFD472D4C0AUEM" TargetMode="External"/><Relationship Id="rId11" Type="http://schemas.openxmlformats.org/officeDocument/2006/relationships/hyperlink" Target="consultantplus://offline/ref=444414E87DB96F2720E0536F524D1BFC082ACC471E1932E40DB0816958EF30E19D200FCA5E736CFD472C4C0AUBM" TargetMode="External"/><Relationship Id="rId24" Type="http://schemas.openxmlformats.org/officeDocument/2006/relationships/hyperlink" Target="consultantplus://offline/ref=444414E87DB96F2720E0536F524D1BFC082ACC471E1E31EF0EB0816958EF30E19D200FCA5E736CFD472C4C0AU4M" TargetMode="External"/><Relationship Id="rId32" Type="http://schemas.openxmlformats.org/officeDocument/2006/relationships/hyperlink" Target="consultantplus://offline/ref=444414E87DB96F2720E0536F524D1BFC082ACC471D1E35E70CB0816958EF30E19D200FCA5E736CFD472C4E0AUCM" TargetMode="External"/><Relationship Id="rId5" Type="http://schemas.openxmlformats.org/officeDocument/2006/relationships/hyperlink" Target="consultantplus://offline/ref=444414E87DB96F2720E0536F524D1BFC082ACC471E1932E40DB0816958EF30E19D200FCA5E736CFD472C4C0AU8M" TargetMode="External"/><Relationship Id="rId15" Type="http://schemas.openxmlformats.org/officeDocument/2006/relationships/hyperlink" Target="consultantplus://offline/ref=444414E87DB96F2720E0536F524D1BFC082ACC471E1E31EF0EB0816958EF30E19D200FCA5E736CFD472C4C0AU4M" TargetMode="External"/><Relationship Id="rId23" Type="http://schemas.openxmlformats.org/officeDocument/2006/relationships/hyperlink" Target="consultantplus://offline/ref=444414E87DB96F2720E0536F524D1BFC082ACC471E1932E40DB0816958EF30E19D200FCA5E736CFD472C4D0AUCM" TargetMode="External"/><Relationship Id="rId28" Type="http://schemas.openxmlformats.org/officeDocument/2006/relationships/hyperlink" Target="consultantplus://offline/ref=444414E87DB96F2720E0536F524D1BFC082ACC471D1E35E70CB0816958EF30E19D200FCA5E736CFD472C4E0AU8M" TargetMode="External"/><Relationship Id="rId10" Type="http://schemas.openxmlformats.org/officeDocument/2006/relationships/hyperlink" Target="consultantplus://offline/ref=444414E87DB96F2720E0536F524D1BFC082ACC47191E3DE408B0816958EF30E109UDM" TargetMode="External"/><Relationship Id="rId19" Type="http://schemas.openxmlformats.org/officeDocument/2006/relationships/hyperlink" Target="consultantplus://offline/ref=444414E87DB96F2720E0536F524D1BFC082ACC47191037E40FB0816958EF30E109UDM" TargetMode="External"/><Relationship Id="rId31" Type="http://schemas.openxmlformats.org/officeDocument/2006/relationships/hyperlink" Target="consultantplus://offline/ref=444414E87DB96F2720E0536F524D1BFC082ACC471D1E35E70CB0816958EF30E19D200FCA5E736CFD472C4D0AU8M" TargetMode="External"/><Relationship Id="rId4" Type="http://schemas.openxmlformats.org/officeDocument/2006/relationships/webSettings" Target="webSettings.xml"/><Relationship Id="rId9" Type="http://schemas.openxmlformats.org/officeDocument/2006/relationships/hyperlink" Target="consultantplus://offline/ref=444414E87DB96F2720E0536F524D1BFC082ACC47191931E103B0816958EF30E109UDM" TargetMode="External"/><Relationship Id="rId14" Type="http://schemas.openxmlformats.org/officeDocument/2006/relationships/hyperlink" Target="consultantplus://offline/ref=444414E87DB96F2720E0536F524D1BFC082ACC471E1932E40DB0816958EF30E19D200FCA5E736CFD472C4C0AUAM" TargetMode="External"/><Relationship Id="rId22" Type="http://schemas.openxmlformats.org/officeDocument/2006/relationships/hyperlink" Target="consultantplus://offline/ref=444414E87DB96F2720E0536F524D1BFC082ACC471D1E35E70CB0816958EF30E19D200FCA5E736CFD472C4E0AU4M" TargetMode="External"/><Relationship Id="rId27" Type="http://schemas.openxmlformats.org/officeDocument/2006/relationships/hyperlink" Target="consultantplus://offline/ref=444414E87DB96F2720E0536F524D1BFC082ACC471D1E35E70CB0816958EF30E19D200FCA5E736CFD472C4E0AUCM" TargetMode="External"/><Relationship Id="rId30" Type="http://schemas.openxmlformats.org/officeDocument/2006/relationships/hyperlink" Target="consultantplus://offline/ref=444414E87DB96F2720E0536F524D1BFC082ACC471E1932E40DB0816958EF30E19D200FCA5E736CFD472C4D0AUF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4749</Words>
  <Characters>27073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2017-12-01T12:20:00Z</dcterms:created>
  <dcterms:modified xsi:type="dcterms:W3CDTF">2017-12-01T12:21:00Z</dcterms:modified>
</cp:coreProperties>
</file>